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B0" w:rsidRDefault="00506EB0" w:rsidP="00506EB0">
      <w:pPr>
        <w:widowControl w:val="0"/>
        <w:suppressAutoHyphens/>
        <w:spacing w:after="120" w:line="240" w:lineRule="auto"/>
        <w:jc w:val="both"/>
        <w:rPr>
          <w:rFonts w:ascii="Segoe UI" w:eastAsia="Arial Unicode MS" w:hAnsi="Segoe UI" w:cs="Segoe UI"/>
          <w:b/>
          <w:noProof/>
          <w:color w:val="000000"/>
          <w:kern w:val="1"/>
          <w:sz w:val="24"/>
          <w:szCs w:val="24"/>
          <w:lang w:eastAsia="sk-SK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-80010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6EB0" w:rsidRDefault="00506EB0" w:rsidP="00506EB0">
      <w:pPr>
        <w:widowControl w:val="0"/>
        <w:suppressAutoHyphens/>
        <w:spacing w:after="120" w:line="240" w:lineRule="auto"/>
        <w:jc w:val="both"/>
        <w:rPr>
          <w:rFonts w:ascii="Segoe UI" w:eastAsia="Arial Unicode MS" w:hAnsi="Segoe UI" w:cs="Segoe UI"/>
          <w:b/>
          <w:noProof/>
          <w:color w:val="000000"/>
          <w:kern w:val="1"/>
          <w:sz w:val="24"/>
          <w:szCs w:val="24"/>
          <w:lang w:eastAsia="sk-SK" w:bidi="hi-IN"/>
        </w:rPr>
      </w:pPr>
    </w:p>
    <w:p w:rsidR="00506EB0" w:rsidRDefault="00506EB0" w:rsidP="00506EB0">
      <w:pPr>
        <w:widowControl w:val="0"/>
        <w:suppressAutoHyphens/>
        <w:spacing w:after="120" w:line="240" w:lineRule="auto"/>
        <w:jc w:val="both"/>
        <w:rPr>
          <w:rFonts w:ascii="Segoe UI" w:eastAsia="Arial Unicode MS" w:hAnsi="Segoe UI" w:cs="Segoe UI"/>
          <w:b/>
          <w:noProof/>
          <w:color w:val="000000"/>
          <w:kern w:val="1"/>
          <w:sz w:val="24"/>
          <w:szCs w:val="24"/>
          <w:lang w:eastAsia="sk-SK" w:bidi="hi-IN"/>
        </w:rPr>
      </w:pPr>
    </w:p>
    <w:p w:rsidR="00506EB0" w:rsidRPr="00AF6523" w:rsidRDefault="00506EB0" w:rsidP="00506EB0">
      <w:pPr>
        <w:widowControl w:val="0"/>
        <w:suppressAutoHyphens/>
        <w:spacing w:after="120" w:line="240" w:lineRule="auto"/>
        <w:jc w:val="right"/>
        <w:rPr>
          <w:rFonts w:ascii="Segoe UI" w:eastAsia="Arial Unicode MS" w:hAnsi="Segoe UI" w:cs="Segoe UI"/>
          <w:b/>
          <w:noProof/>
          <w:color w:val="000000"/>
          <w:kern w:val="1"/>
          <w:sz w:val="24"/>
          <w:szCs w:val="24"/>
          <w:lang w:eastAsia="sk-SK" w:bidi="hi-IN"/>
        </w:rPr>
      </w:pPr>
      <w:r w:rsidRPr="00AF6523">
        <w:rPr>
          <w:rFonts w:ascii="Segoe UI" w:eastAsia="Arial Unicode MS" w:hAnsi="Segoe UI" w:cs="Segoe UI"/>
          <w:b/>
          <w:noProof/>
          <w:color w:val="000000"/>
          <w:kern w:val="1"/>
          <w:sz w:val="24"/>
          <w:szCs w:val="24"/>
          <w:lang w:eastAsia="sk-SK" w:bidi="hi-IN"/>
        </w:rPr>
        <w:t xml:space="preserve">                                         ПРЕСС-РЕЛИЗ</w:t>
      </w:r>
    </w:p>
    <w:p w:rsidR="00506EB0" w:rsidRDefault="00506EB0" w:rsidP="00B76A33">
      <w:pPr>
        <w:pStyle w:val="a6"/>
        <w:jc w:val="center"/>
        <w:rPr>
          <w:rFonts w:ascii="Segoe UI" w:hAnsi="Segoe UI" w:cs="Segoe UI"/>
          <w:b/>
          <w:sz w:val="24"/>
          <w:szCs w:val="24"/>
        </w:rPr>
      </w:pPr>
    </w:p>
    <w:p w:rsidR="00023EA2" w:rsidRPr="00B76A33" w:rsidRDefault="00023EA2" w:rsidP="00B76A33">
      <w:pPr>
        <w:pStyle w:val="a6"/>
        <w:jc w:val="center"/>
        <w:rPr>
          <w:rFonts w:ascii="Segoe UI" w:hAnsi="Segoe UI" w:cs="Segoe UI"/>
          <w:b/>
          <w:sz w:val="24"/>
          <w:szCs w:val="24"/>
        </w:rPr>
      </w:pPr>
      <w:r w:rsidRPr="00B76A33">
        <w:rPr>
          <w:rFonts w:ascii="Segoe UI" w:hAnsi="Segoe UI" w:cs="Segoe UI"/>
          <w:b/>
          <w:sz w:val="24"/>
          <w:szCs w:val="24"/>
        </w:rPr>
        <w:t xml:space="preserve">На площадке </w:t>
      </w:r>
      <w:r w:rsidR="00BF36D9" w:rsidRPr="00B76A33">
        <w:rPr>
          <w:rFonts w:ascii="Segoe UI" w:hAnsi="Segoe UI" w:cs="Segoe UI"/>
          <w:b/>
          <w:sz w:val="24"/>
          <w:szCs w:val="24"/>
        </w:rPr>
        <w:t xml:space="preserve">Росреестра состоялось </w:t>
      </w:r>
      <w:r w:rsidRPr="00B76A33">
        <w:rPr>
          <w:rFonts w:ascii="Segoe UI" w:hAnsi="Segoe UI" w:cs="Segoe UI"/>
          <w:b/>
          <w:sz w:val="24"/>
          <w:szCs w:val="24"/>
        </w:rPr>
        <w:t>заседание Общест</w:t>
      </w:r>
      <w:r w:rsidR="00716CAF" w:rsidRPr="00B76A33">
        <w:rPr>
          <w:rFonts w:ascii="Segoe UI" w:hAnsi="Segoe UI" w:cs="Segoe UI"/>
          <w:b/>
          <w:sz w:val="24"/>
          <w:szCs w:val="24"/>
        </w:rPr>
        <w:t>венного совета</w:t>
      </w:r>
    </w:p>
    <w:p w:rsidR="00A37F35" w:rsidRDefault="00A37F35" w:rsidP="00A37F35">
      <w:pPr>
        <w:pStyle w:val="a3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F20215" w:rsidRPr="00B76A33" w:rsidRDefault="00A37F35" w:rsidP="00A37F35">
      <w:pPr>
        <w:pStyle w:val="a3"/>
        <w:spacing w:before="0" w:beforeAutospacing="0" w:after="0" w:afterAutospacing="0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На прошлой неделе</w:t>
      </w:r>
      <w:r w:rsidR="00761472" w:rsidRPr="00B76A33">
        <w:rPr>
          <w:rFonts w:ascii="Segoe UI" w:hAnsi="Segoe UI" w:cs="Segoe UI"/>
        </w:rPr>
        <w:t>н</w:t>
      </w:r>
      <w:r w:rsidR="00862E41" w:rsidRPr="00B76A33">
        <w:rPr>
          <w:rFonts w:ascii="Segoe UI" w:hAnsi="Segoe UI" w:cs="Segoe UI"/>
        </w:rPr>
        <w:t xml:space="preserve">а площадке </w:t>
      </w:r>
      <w:r w:rsidR="00F20215" w:rsidRPr="00B76A33">
        <w:rPr>
          <w:rFonts w:ascii="Segoe UI" w:hAnsi="Segoe UI" w:cs="Segoe UI"/>
        </w:rPr>
        <w:t>Управления Росреестра по Свердловской области состоялось</w:t>
      </w:r>
      <w:r w:rsidR="00D722D1">
        <w:rPr>
          <w:rFonts w:ascii="Segoe UI" w:hAnsi="Segoe UI" w:cs="Segoe UI"/>
        </w:rPr>
        <w:t xml:space="preserve"> плановое</w:t>
      </w:r>
      <w:r w:rsidR="00862E41" w:rsidRPr="00B76A33">
        <w:rPr>
          <w:rFonts w:ascii="Segoe UI" w:hAnsi="Segoe UI" w:cs="Segoe UI"/>
        </w:rPr>
        <w:t xml:space="preserve"> за</w:t>
      </w:r>
      <w:r w:rsidR="00F20215" w:rsidRPr="00B76A33">
        <w:rPr>
          <w:rFonts w:ascii="Segoe UI" w:hAnsi="Segoe UI" w:cs="Segoe UI"/>
        </w:rPr>
        <w:t xml:space="preserve">седание Общественного совета. </w:t>
      </w:r>
    </w:p>
    <w:p w:rsidR="00F20215" w:rsidRPr="00B76A33" w:rsidRDefault="00F20215" w:rsidP="00A37F35">
      <w:pPr>
        <w:pStyle w:val="a3"/>
        <w:spacing w:before="0" w:beforeAutospacing="0" w:after="0" w:afterAutospacing="0"/>
        <w:ind w:firstLine="708"/>
        <w:jc w:val="both"/>
        <w:rPr>
          <w:rFonts w:ascii="Segoe UI" w:hAnsi="Segoe UI" w:cs="Segoe UI"/>
        </w:rPr>
      </w:pPr>
      <w:r w:rsidRPr="00B76A33">
        <w:rPr>
          <w:rFonts w:ascii="Segoe UI" w:hAnsi="Segoe UI" w:cs="Segoe UI"/>
        </w:rPr>
        <w:t xml:space="preserve">В мероприятии приняли участие председатель Общественного совета - Виктор Киселёв, а также постоянные члены совета – </w:t>
      </w:r>
      <w:r w:rsidRPr="00D722D1">
        <w:rPr>
          <w:rFonts w:ascii="Segoe UI" w:hAnsi="Segoe UI" w:cs="Segoe UI"/>
        </w:rPr>
        <w:t>представители профессиональных сообществ</w:t>
      </w:r>
      <w:r w:rsidR="00D722D1">
        <w:rPr>
          <w:rFonts w:ascii="Segoe UI" w:hAnsi="Segoe UI" w:cs="Segoe UI"/>
        </w:rPr>
        <w:t>Свердловской области</w:t>
      </w:r>
      <w:r w:rsidRPr="00D722D1">
        <w:rPr>
          <w:rFonts w:ascii="Segoe UI" w:hAnsi="Segoe UI" w:cs="Segoe UI"/>
        </w:rPr>
        <w:t>.</w:t>
      </w:r>
    </w:p>
    <w:p w:rsidR="00EA4219" w:rsidRPr="00B76A33" w:rsidRDefault="00F20215" w:rsidP="00A37F35">
      <w:pPr>
        <w:pStyle w:val="a3"/>
        <w:spacing w:before="0" w:beforeAutospacing="0" w:after="0" w:afterAutospacing="0"/>
        <w:ind w:firstLine="708"/>
        <w:jc w:val="both"/>
        <w:rPr>
          <w:rFonts w:ascii="Segoe UI" w:hAnsi="Segoe UI" w:cs="Segoe UI"/>
        </w:rPr>
      </w:pPr>
      <w:r w:rsidRPr="00B76A33">
        <w:rPr>
          <w:rFonts w:ascii="Segoe UI" w:hAnsi="Segoe UI" w:cs="Segoe UI"/>
        </w:rPr>
        <w:t>В рамках повестки</w:t>
      </w:r>
      <w:r w:rsidR="008F73D2" w:rsidRPr="00B76A33">
        <w:rPr>
          <w:rFonts w:ascii="Segoe UI" w:hAnsi="Segoe UI" w:cs="Segoe UI"/>
        </w:rPr>
        <w:t xml:space="preserve">,с докладом о выполнении Поручений Президента Российской Федерации № Пр-1424 на территории Свердловской области в части проведения комплексных кадастровых работ, </w:t>
      </w:r>
      <w:r w:rsidRPr="00B76A33">
        <w:rPr>
          <w:rFonts w:ascii="Segoe UI" w:hAnsi="Segoe UI" w:cs="Segoe UI"/>
        </w:rPr>
        <w:t xml:space="preserve">перед участниками заседания выступила заместитель руководителя </w:t>
      </w:r>
      <w:r w:rsidR="00EA4219" w:rsidRPr="00B76A33">
        <w:rPr>
          <w:rFonts w:ascii="Segoe UI" w:hAnsi="Segoe UI" w:cs="Segoe UI"/>
        </w:rPr>
        <w:t>Управления</w:t>
      </w:r>
      <w:r w:rsidR="00EA4219" w:rsidRPr="00A37F35">
        <w:rPr>
          <w:rFonts w:ascii="Segoe UI" w:hAnsi="Segoe UI" w:cs="Segoe UI"/>
        </w:rPr>
        <w:t>Татьяна Янтюшева.</w:t>
      </w:r>
    </w:p>
    <w:p w:rsidR="00180CC9" w:rsidRDefault="002C4F45" w:rsidP="00180CC9">
      <w:pPr>
        <w:pStyle w:val="a3"/>
        <w:spacing w:before="0" w:beforeAutospacing="0" w:after="0" w:afterAutospacing="0"/>
        <w:ind w:firstLine="708"/>
        <w:jc w:val="both"/>
        <w:rPr>
          <w:rFonts w:ascii="Segoe UI" w:hAnsi="Segoe UI" w:cs="Segoe UI"/>
        </w:rPr>
      </w:pPr>
      <w:r w:rsidRPr="00B76A33">
        <w:rPr>
          <w:rFonts w:ascii="Segoe UI" w:hAnsi="Segoe UI" w:cs="Segoe UI"/>
        </w:rPr>
        <w:t xml:space="preserve">Отметив, что </w:t>
      </w:r>
      <w:r w:rsidR="00BD723C">
        <w:rPr>
          <w:rFonts w:ascii="Segoe UI" w:hAnsi="Segoe UI" w:cs="Segoe UI"/>
        </w:rPr>
        <w:t>в</w:t>
      </w:r>
      <w:r w:rsidR="00BD723C" w:rsidRPr="00D644FD">
        <w:rPr>
          <w:rFonts w:ascii="Segoe UI" w:hAnsi="Segoe UI" w:cs="Segoe UI"/>
        </w:rPr>
        <w:t xml:space="preserve"> результате выполнения комплексных ка</w:t>
      </w:r>
      <w:r w:rsidR="00BD723C">
        <w:rPr>
          <w:rFonts w:ascii="Segoe UI" w:hAnsi="Segoe UI" w:cs="Segoe UI"/>
        </w:rPr>
        <w:t xml:space="preserve">дастровых работ производится </w:t>
      </w:r>
      <w:r w:rsidR="00BD723C" w:rsidRPr="00D644FD">
        <w:rPr>
          <w:rFonts w:ascii="Segoe UI" w:hAnsi="Segoe UI" w:cs="Segoe UI"/>
        </w:rPr>
        <w:t>уточнение местоположения границ земельных участков</w:t>
      </w:r>
      <w:r w:rsidR="00BD723C">
        <w:rPr>
          <w:rFonts w:ascii="Segoe UI" w:hAnsi="Segoe UI" w:cs="Segoe UI"/>
        </w:rPr>
        <w:t>,</w:t>
      </w:r>
      <w:r w:rsidR="00BD723C" w:rsidRPr="00D644FD">
        <w:rPr>
          <w:rFonts w:ascii="Segoe UI" w:hAnsi="Segoe UI" w:cs="Segoe UI"/>
        </w:rPr>
        <w:t xml:space="preserve"> расположенных на них зданий, сооружений, объектов незавершенного строительства</w:t>
      </w:r>
      <w:r w:rsidR="00BD723C">
        <w:rPr>
          <w:rFonts w:ascii="Segoe UI" w:hAnsi="Segoe UI" w:cs="Segoe UI"/>
        </w:rPr>
        <w:t>. Так, д</w:t>
      </w:r>
      <w:r w:rsidRPr="00B76A33">
        <w:rPr>
          <w:rFonts w:ascii="Segoe UI" w:hAnsi="Segoe UI" w:cs="Segoe UI"/>
        </w:rPr>
        <w:t xml:space="preserve">оля количества земельных участков в Едином государственном реестре недвижимости </w:t>
      </w:r>
      <w:bookmarkStart w:id="0" w:name="_GoBack"/>
      <w:bookmarkEnd w:id="0"/>
      <w:r w:rsidRPr="00B76A33">
        <w:rPr>
          <w:rFonts w:ascii="Segoe UI" w:hAnsi="Segoe UI" w:cs="Segoe UI"/>
        </w:rPr>
        <w:t>составляет около 93%.</w:t>
      </w:r>
    </w:p>
    <w:p w:rsidR="00EA4219" w:rsidRPr="00A37F35" w:rsidRDefault="00A37F35" w:rsidP="00A37F35">
      <w:pPr>
        <w:pStyle w:val="a3"/>
        <w:spacing w:before="0" w:beforeAutospacing="0" w:after="0" w:afterAutospacing="0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  <w:i/>
        </w:rPr>
        <w:t xml:space="preserve">- </w:t>
      </w:r>
      <w:r w:rsidR="002C4F45" w:rsidRPr="00B76A33">
        <w:rPr>
          <w:rFonts w:ascii="Segoe UI" w:hAnsi="Segoe UI" w:cs="Segoe UI"/>
          <w:i/>
        </w:rPr>
        <w:t>В настоящее время на территории Свердловской области комплексные кадастровые работы выполняются на территории 7 муниципальных образований в 23 кадастровых кварталах. При выполнении комплексные кадастровые работы планируется уточнить или внести в ЕГРН сведения о 3 821 земельных участках и 2 988 объе</w:t>
      </w:r>
      <w:r>
        <w:rPr>
          <w:rFonts w:ascii="Segoe UI" w:hAnsi="Segoe UI" w:cs="Segoe UI"/>
          <w:i/>
        </w:rPr>
        <w:t xml:space="preserve">ктов капитального строительства, - </w:t>
      </w:r>
      <w:r>
        <w:rPr>
          <w:rFonts w:ascii="Segoe UI" w:hAnsi="Segoe UI" w:cs="Segoe UI"/>
        </w:rPr>
        <w:t xml:space="preserve">подчеркнула </w:t>
      </w:r>
      <w:r w:rsidRPr="00A37F35">
        <w:rPr>
          <w:rFonts w:ascii="Segoe UI" w:hAnsi="Segoe UI" w:cs="Segoe UI"/>
          <w:b/>
        </w:rPr>
        <w:t>Татьяна Янтюшева</w:t>
      </w:r>
      <w:r w:rsidRPr="00A37F35">
        <w:rPr>
          <w:rFonts w:ascii="Segoe UI" w:hAnsi="Segoe UI" w:cs="Segoe UI"/>
        </w:rPr>
        <w:t>.</w:t>
      </w:r>
    </w:p>
    <w:p w:rsidR="003A601F" w:rsidRPr="00B76A33" w:rsidRDefault="00627AB4" w:rsidP="00117604">
      <w:pPr>
        <w:pStyle w:val="a3"/>
        <w:spacing w:before="0" w:beforeAutospacing="0" w:after="0" w:afterAutospacing="0"/>
        <w:ind w:firstLine="708"/>
        <w:jc w:val="both"/>
        <w:rPr>
          <w:rFonts w:ascii="Segoe UI" w:hAnsi="Segoe UI" w:cs="Segoe UI"/>
        </w:rPr>
      </w:pPr>
      <w:r w:rsidRPr="00B76A33">
        <w:rPr>
          <w:rFonts w:ascii="Segoe UI" w:hAnsi="Segoe UI" w:cs="Segoe UI"/>
        </w:rPr>
        <w:t>В свою очередь д</w:t>
      </w:r>
      <w:r w:rsidR="00595B35" w:rsidRPr="00B76A33">
        <w:rPr>
          <w:rFonts w:ascii="Segoe UI" w:hAnsi="Segoe UI" w:cs="Segoe UI"/>
        </w:rPr>
        <w:t>оклад</w:t>
      </w:r>
      <w:r w:rsidR="00114851" w:rsidRPr="00B76A33">
        <w:rPr>
          <w:rFonts w:ascii="Segoe UI" w:hAnsi="Segoe UI" w:cs="Segoe UI"/>
        </w:rPr>
        <w:t>по обозначенной теме</w:t>
      </w:r>
      <w:r w:rsidR="00117604">
        <w:rPr>
          <w:rFonts w:ascii="Segoe UI" w:hAnsi="Segoe UI" w:cs="Segoe UI"/>
          <w:b/>
        </w:rPr>
        <w:t>«</w:t>
      </w:r>
      <w:r w:rsidR="00114851" w:rsidRPr="00B76A33">
        <w:rPr>
          <w:rFonts w:ascii="Segoe UI" w:hAnsi="Segoe UI" w:cs="Segoe UI"/>
        </w:rPr>
        <w:t>Профилактика</w:t>
      </w:r>
      <w:r w:rsidR="007C7B98" w:rsidRPr="00B76A33">
        <w:rPr>
          <w:rFonts w:ascii="Segoe UI" w:hAnsi="Segoe UI" w:cs="Segoe UI"/>
        </w:rPr>
        <w:t xml:space="preserve"> рисков причинения вреда (ущерба) охраняемым законом ценностям при осуществлении федерального государственного </w:t>
      </w:r>
      <w:r w:rsidR="00117604">
        <w:rPr>
          <w:rFonts w:ascii="Segoe UI" w:hAnsi="Segoe UI" w:cs="Segoe UI"/>
        </w:rPr>
        <w:t>земельного контроля (надзора)»</w:t>
      </w:r>
      <w:r w:rsidR="00982A39" w:rsidRPr="00B76A33">
        <w:rPr>
          <w:rFonts w:ascii="Segoe UI" w:hAnsi="Segoe UI" w:cs="Segoe UI"/>
        </w:rPr>
        <w:t xml:space="preserve"> озвучил</w:t>
      </w:r>
      <w:r w:rsidRPr="00B76A33">
        <w:rPr>
          <w:rFonts w:ascii="Segoe UI" w:hAnsi="Segoe UI" w:cs="Segoe UI"/>
        </w:rPr>
        <w:t xml:space="preserve">начальник отдела государственного земельного надзора Управления </w:t>
      </w:r>
      <w:r w:rsidRPr="00B76A33">
        <w:rPr>
          <w:rFonts w:ascii="Segoe UI" w:hAnsi="Segoe UI" w:cs="Segoe UI"/>
          <w:b/>
        </w:rPr>
        <w:t>Артём Селянин</w:t>
      </w:r>
      <w:r w:rsidRPr="00B76A33">
        <w:rPr>
          <w:rFonts w:ascii="Segoe UI" w:hAnsi="Segoe UI" w:cs="Segoe UI"/>
        </w:rPr>
        <w:t>.</w:t>
      </w:r>
    </w:p>
    <w:p w:rsidR="00627AB4" w:rsidRPr="00B76A33" w:rsidRDefault="00627AB4" w:rsidP="00A37F35">
      <w:pPr>
        <w:pStyle w:val="a3"/>
        <w:spacing w:before="0" w:beforeAutospacing="0" w:after="0" w:afterAutospacing="0"/>
        <w:ind w:firstLine="708"/>
        <w:jc w:val="both"/>
        <w:rPr>
          <w:rStyle w:val="a5"/>
          <w:rFonts w:ascii="Segoe UI" w:hAnsi="Segoe UI" w:cs="Segoe UI"/>
          <w:i w:val="0"/>
        </w:rPr>
      </w:pPr>
      <w:r w:rsidRPr="00B76A33">
        <w:rPr>
          <w:rStyle w:val="a5"/>
          <w:rFonts w:ascii="Segoe UI" w:hAnsi="Segoe UI" w:cs="Segoe UI"/>
          <w:i w:val="0"/>
        </w:rPr>
        <w:t xml:space="preserve">В своем выступлении он подчеркнул, что </w:t>
      </w:r>
      <w:r w:rsidR="00B76A33" w:rsidRPr="00B76A33">
        <w:rPr>
          <w:rStyle w:val="a5"/>
          <w:rFonts w:ascii="Segoe UI" w:hAnsi="Segoe UI" w:cs="Segoe UI"/>
          <w:i w:val="0"/>
        </w:rPr>
        <w:t xml:space="preserve">в части профилактических мероприятий, </w:t>
      </w:r>
      <w:r w:rsidRPr="00B76A33">
        <w:rPr>
          <w:rStyle w:val="a5"/>
          <w:rFonts w:ascii="Segoe UI" w:hAnsi="Segoe UI" w:cs="Segoe UI"/>
          <w:i w:val="0"/>
        </w:rPr>
        <w:t xml:space="preserve">за </w:t>
      </w:r>
      <w:r w:rsidRPr="00B76A33">
        <w:rPr>
          <w:rFonts w:ascii="Segoe UI" w:hAnsi="Segoe UI" w:cs="Segoe UI"/>
          <w:iCs/>
        </w:rPr>
        <w:t>8 месяцев текущего года Управлением в адрес контролируемых лиц о</w:t>
      </w:r>
      <w:r w:rsidR="00B76A33" w:rsidRPr="00B76A33">
        <w:rPr>
          <w:rFonts w:ascii="Segoe UI" w:hAnsi="Segoe UI" w:cs="Segoe UI"/>
          <w:iCs/>
        </w:rPr>
        <w:t xml:space="preserve">бъявлено 6 401 предостережение, а </w:t>
      </w:r>
      <w:r w:rsidRPr="00B76A33">
        <w:rPr>
          <w:rFonts w:ascii="Segoe UI" w:hAnsi="Segoe UI" w:cs="Segoe UI"/>
          <w:iCs/>
        </w:rPr>
        <w:t xml:space="preserve">за аналогичный период 2022 года было объявлено 4 201 </w:t>
      </w:r>
      <w:r w:rsidR="00B76A33" w:rsidRPr="00B76A33">
        <w:rPr>
          <w:rFonts w:ascii="Segoe UI" w:hAnsi="Segoe UI" w:cs="Segoe UI"/>
          <w:iCs/>
        </w:rPr>
        <w:t>предостережение. Также проведено 3 162 профилактических визита с контролируемыми лицами (за аналогичный период 2022 года - 2 609) и 3 335 консультаций по вопросам осуществления федерального государственного земельного контроля (надзора) с контролируемыми лицами (за аналогичный период 2022 года - 2 628 консультаций). Кроме того, проводилось информирование по вопросам соблюдения обязательных требований в сети «Интернет» и в средствах массовой информации, а также Обобщение правоприменительной практики.</w:t>
      </w:r>
    </w:p>
    <w:p w:rsidR="00023EA2" w:rsidRPr="00B76A33" w:rsidRDefault="00A37F35" w:rsidP="00A37F35">
      <w:pPr>
        <w:pStyle w:val="a3"/>
        <w:spacing w:before="0" w:beforeAutospacing="0" w:after="0" w:afterAutospacing="0"/>
        <w:ind w:firstLine="708"/>
        <w:jc w:val="both"/>
        <w:rPr>
          <w:rFonts w:ascii="Segoe UI" w:hAnsi="Segoe UI" w:cs="Segoe UI"/>
        </w:rPr>
      </w:pPr>
      <w:r w:rsidRPr="00D644FD">
        <w:rPr>
          <w:rFonts w:ascii="Segoe UI" w:hAnsi="Segoe UI" w:cs="Segoe UI"/>
          <w:i/>
        </w:rPr>
        <w:lastRenderedPageBreak/>
        <w:t xml:space="preserve">- </w:t>
      </w:r>
      <w:r w:rsidR="003C1ADB" w:rsidRPr="00D644FD">
        <w:rPr>
          <w:rFonts w:ascii="Segoe UI" w:hAnsi="Segoe UI" w:cs="Segoe UI"/>
          <w:i/>
        </w:rPr>
        <w:t xml:space="preserve">Общественный совет Управления Росреестра действует как эффективная площадка для открытого обсуждения. Открытый диалог помогает </w:t>
      </w:r>
      <w:r w:rsidR="00117604" w:rsidRPr="00D644FD">
        <w:rPr>
          <w:rFonts w:ascii="Segoe UI" w:hAnsi="Segoe UI" w:cs="Segoe UI"/>
          <w:i/>
        </w:rPr>
        <w:t xml:space="preserve">профессиональным объединениям и </w:t>
      </w:r>
      <w:r w:rsidR="003C1ADB" w:rsidRPr="00D644FD">
        <w:rPr>
          <w:rFonts w:ascii="Segoe UI" w:hAnsi="Segoe UI" w:cs="Segoe UI"/>
          <w:i/>
        </w:rPr>
        <w:t>Росреестр</w:t>
      </w:r>
      <w:r w:rsidR="00117604" w:rsidRPr="00D644FD">
        <w:rPr>
          <w:rFonts w:ascii="Segoe UI" w:hAnsi="Segoe UI" w:cs="Segoe UI"/>
          <w:i/>
        </w:rPr>
        <w:t>у</w:t>
      </w:r>
      <w:r w:rsidR="003C1ADB" w:rsidRPr="00D644FD">
        <w:rPr>
          <w:rFonts w:ascii="Segoe UI" w:hAnsi="Segoe UI" w:cs="Segoe UI"/>
          <w:i/>
        </w:rPr>
        <w:t xml:space="preserve"> выработать совместные решения, которые будут работать, прежде всего, на благо гражда</w:t>
      </w:r>
      <w:r w:rsidRPr="00D644FD">
        <w:rPr>
          <w:rFonts w:ascii="Segoe UI" w:hAnsi="Segoe UI" w:cs="Segoe UI"/>
          <w:i/>
        </w:rPr>
        <w:t>н</w:t>
      </w:r>
      <w:r w:rsidR="00733F84" w:rsidRPr="00D644FD">
        <w:rPr>
          <w:rFonts w:ascii="Segoe UI" w:hAnsi="Segoe UI" w:cs="Segoe UI"/>
          <w:i/>
        </w:rPr>
        <w:t>,</w:t>
      </w:r>
      <w:r w:rsidR="00733F84" w:rsidRPr="00D644FD">
        <w:rPr>
          <w:rFonts w:ascii="Segoe UI" w:hAnsi="Segoe UI" w:cs="Segoe UI"/>
        </w:rPr>
        <w:t xml:space="preserve"> - отметил </w:t>
      </w:r>
      <w:r w:rsidRPr="00D644FD">
        <w:rPr>
          <w:rFonts w:ascii="Segoe UI" w:hAnsi="Segoe UI" w:cs="Segoe UI"/>
          <w:b/>
        </w:rPr>
        <w:t>Виктор Киселёв</w:t>
      </w:r>
      <w:r w:rsidRPr="00D644FD">
        <w:rPr>
          <w:rFonts w:ascii="Segoe UI" w:hAnsi="Segoe UI" w:cs="Segoe UI"/>
        </w:rPr>
        <w:t>.</w:t>
      </w:r>
    </w:p>
    <w:p w:rsidR="00C21E44" w:rsidRDefault="00C21E44" w:rsidP="00A37F35">
      <w:pPr>
        <w:pStyle w:val="a3"/>
        <w:spacing w:before="0" w:beforeAutospacing="0" w:after="0" w:afterAutospacing="0"/>
        <w:jc w:val="both"/>
      </w:pPr>
    </w:p>
    <w:p w:rsidR="00506EB0" w:rsidRPr="00E27EE1" w:rsidRDefault="00292FC6" w:rsidP="00506EB0">
      <w:pPr>
        <w:shd w:val="clear" w:color="auto" w:fill="FFFFFF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292FC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27" o:spid="_x0000_s1026" type="#_x0000_t32" style="position:absolute;left:0;text-align:left;margin-left:.05pt;margin-top:8.2pt;width:472.5pt;height:0;z-index:251661312;visibility:visible;mso-wrap-style:square;mso-width-percent:0;mso-height-percent:0;mso-wrap-distance-left:0;mso-wrap-distance-top:-17e-5mm;mso-wrap-distance-right:0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" strokecolor="#0070c0" strokeweight="1.25pt">
            <o:lock v:ext="edit" shapetype="f"/>
          </v:shape>
        </w:pict>
      </w:r>
      <w:r w:rsidR="00506EB0" w:rsidRPr="00E27EE1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506EB0" w:rsidRPr="00FB0141" w:rsidRDefault="00FB0141" w:rsidP="00FB0141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B0141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Талицкий отдел </w:t>
      </w:r>
      <w:r w:rsidR="00506EB0" w:rsidRPr="00FB0141">
        <w:rPr>
          <w:rFonts w:ascii="Segoe UI" w:eastAsia="Times New Roman" w:hAnsi="Segoe UI" w:cs="Segoe UI"/>
          <w:b/>
          <w:sz w:val="24"/>
          <w:szCs w:val="24"/>
          <w:lang w:eastAsia="ru-RU"/>
        </w:rPr>
        <w:t>Управления Росреестра по Свердловской области</w:t>
      </w:r>
      <w:r w:rsidR="00506EB0" w:rsidRPr="00FB0141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982A39" w:rsidRDefault="00982A39" w:rsidP="00102156">
      <w:pPr>
        <w:pStyle w:val="a3"/>
        <w:jc w:val="both"/>
      </w:pPr>
    </w:p>
    <w:p w:rsidR="00C21E44" w:rsidRPr="00102156" w:rsidRDefault="00C21E44" w:rsidP="00102156">
      <w:pPr>
        <w:pStyle w:val="a3"/>
        <w:jc w:val="both"/>
      </w:pPr>
    </w:p>
    <w:sectPr w:rsidR="00C21E44" w:rsidRPr="00102156" w:rsidSect="0095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61BF"/>
    <w:rsid w:val="00023EA2"/>
    <w:rsid w:val="00091374"/>
    <w:rsid w:val="000B1F72"/>
    <w:rsid w:val="00102156"/>
    <w:rsid w:val="00114851"/>
    <w:rsid w:val="00117604"/>
    <w:rsid w:val="00130D54"/>
    <w:rsid w:val="00180CC9"/>
    <w:rsid w:val="001A4C05"/>
    <w:rsid w:val="001E6B64"/>
    <w:rsid w:val="00265A6F"/>
    <w:rsid w:val="00275510"/>
    <w:rsid w:val="00282D2A"/>
    <w:rsid w:val="00292FC6"/>
    <w:rsid w:val="002C4F45"/>
    <w:rsid w:val="003017AC"/>
    <w:rsid w:val="00366A23"/>
    <w:rsid w:val="003A601F"/>
    <w:rsid w:val="003C1ADB"/>
    <w:rsid w:val="00412A86"/>
    <w:rsid w:val="00431C6F"/>
    <w:rsid w:val="0047490A"/>
    <w:rsid w:val="004842F2"/>
    <w:rsid w:val="00506EB0"/>
    <w:rsid w:val="00571125"/>
    <w:rsid w:val="00595B35"/>
    <w:rsid w:val="00627AB4"/>
    <w:rsid w:val="00661B58"/>
    <w:rsid w:val="006771A2"/>
    <w:rsid w:val="006C0543"/>
    <w:rsid w:val="00716CAF"/>
    <w:rsid w:val="00733F84"/>
    <w:rsid w:val="00761472"/>
    <w:rsid w:val="007C566D"/>
    <w:rsid w:val="007C7B98"/>
    <w:rsid w:val="007D125E"/>
    <w:rsid w:val="00824641"/>
    <w:rsid w:val="00862E41"/>
    <w:rsid w:val="008909B4"/>
    <w:rsid w:val="008F73D2"/>
    <w:rsid w:val="009343EA"/>
    <w:rsid w:val="00951A94"/>
    <w:rsid w:val="00952669"/>
    <w:rsid w:val="00982A39"/>
    <w:rsid w:val="009948DA"/>
    <w:rsid w:val="009F33BF"/>
    <w:rsid w:val="00A167E2"/>
    <w:rsid w:val="00A24F3A"/>
    <w:rsid w:val="00A37F35"/>
    <w:rsid w:val="00A67861"/>
    <w:rsid w:val="00A67EBA"/>
    <w:rsid w:val="00A723D6"/>
    <w:rsid w:val="00AE073E"/>
    <w:rsid w:val="00B5648E"/>
    <w:rsid w:val="00B76A33"/>
    <w:rsid w:val="00BD21C3"/>
    <w:rsid w:val="00BD723C"/>
    <w:rsid w:val="00BE4026"/>
    <w:rsid w:val="00BF36D9"/>
    <w:rsid w:val="00C05C2D"/>
    <w:rsid w:val="00C21E44"/>
    <w:rsid w:val="00C44F79"/>
    <w:rsid w:val="00C661BF"/>
    <w:rsid w:val="00CB17EC"/>
    <w:rsid w:val="00D644FD"/>
    <w:rsid w:val="00D722D1"/>
    <w:rsid w:val="00E50059"/>
    <w:rsid w:val="00EA34F2"/>
    <w:rsid w:val="00EA4219"/>
    <w:rsid w:val="00EE33F6"/>
    <w:rsid w:val="00F20215"/>
    <w:rsid w:val="00F32B00"/>
    <w:rsid w:val="00FB0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EA2"/>
    <w:rPr>
      <w:b/>
      <w:bCs/>
    </w:rPr>
  </w:style>
  <w:style w:type="character" w:styleId="a5">
    <w:name w:val="Emphasis"/>
    <w:basedOn w:val="a0"/>
    <w:uiPriority w:val="20"/>
    <w:qFormat/>
    <w:rsid w:val="00023EA2"/>
    <w:rPr>
      <w:i/>
      <w:iCs/>
    </w:rPr>
  </w:style>
  <w:style w:type="paragraph" w:styleId="a6">
    <w:name w:val="No Spacing"/>
    <w:uiPriority w:val="1"/>
    <w:qFormat/>
    <w:rsid w:val="007C566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3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7F35"/>
    <w:rPr>
      <w:rFonts w:ascii="Segoe UI" w:hAnsi="Segoe UI" w:cs="Segoe UI"/>
      <w:sz w:val="18"/>
      <w:szCs w:val="18"/>
    </w:rPr>
  </w:style>
  <w:style w:type="paragraph" w:customStyle="1" w:styleId="articledecorationfirst">
    <w:name w:val="article_decoration_first"/>
    <w:basedOn w:val="a"/>
    <w:rsid w:val="0050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ШуброваНН</dc:creator>
  <cp:lastModifiedBy>admin</cp:lastModifiedBy>
  <cp:revision>62</cp:revision>
  <cp:lastPrinted>2023-09-20T09:40:00Z</cp:lastPrinted>
  <dcterms:created xsi:type="dcterms:W3CDTF">2023-09-14T06:01:00Z</dcterms:created>
  <dcterms:modified xsi:type="dcterms:W3CDTF">2023-09-22T08:37:00Z</dcterms:modified>
</cp:coreProperties>
</file>