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1D" w:rsidRPr="00A71382" w:rsidRDefault="0048761D" w:rsidP="002D58A5">
      <w:pPr>
        <w:pStyle w:val="Title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A71382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48761D" w:rsidRPr="00A71382" w:rsidRDefault="0048761D" w:rsidP="002D58A5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A71382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48761D" w:rsidRPr="00A71382" w:rsidRDefault="0048761D" w:rsidP="002D58A5">
      <w:pPr>
        <w:pStyle w:val="Title"/>
        <w:rPr>
          <w:rFonts w:ascii="Times New Roman" w:hAnsi="Times New Roman" w:cs="Times New Roman"/>
          <w:sz w:val="20"/>
          <w:szCs w:val="20"/>
        </w:rPr>
      </w:pPr>
      <w:r w:rsidRPr="00A71382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48761D" w:rsidRPr="00A71382" w:rsidRDefault="0048761D" w:rsidP="002D58A5">
      <w:pPr>
        <w:pStyle w:val="Title"/>
        <w:tabs>
          <w:tab w:val="left" w:pos="651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A71382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48761D" w:rsidRPr="00A71382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8761D" w:rsidRPr="00A71382" w:rsidRDefault="0048761D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48761D" w:rsidRPr="005C1B10" w:rsidRDefault="0048761D" w:rsidP="00547F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30.04.2014 г. № 190</w:t>
      </w:r>
    </w:p>
    <w:p w:rsidR="0048761D" w:rsidRDefault="0048761D" w:rsidP="00547F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C1B10">
        <w:rPr>
          <w:rFonts w:ascii="Times New Roman" w:hAnsi="Times New Roman" w:cs="Times New Roman"/>
          <w:color w:val="000000"/>
          <w:sz w:val="24"/>
          <w:szCs w:val="24"/>
        </w:rPr>
        <w:t>р.п. Тугулым</w:t>
      </w:r>
    </w:p>
    <w:p w:rsidR="0048761D" w:rsidRDefault="0048761D" w:rsidP="00547F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761D" w:rsidRDefault="0048761D" w:rsidP="00547F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761D" w:rsidRDefault="0048761D" w:rsidP="00E51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 утверждении </w:t>
      </w:r>
      <w:r w:rsidRPr="00262175">
        <w:rPr>
          <w:rFonts w:ascii="Times New Roman" w:hAnsi="Times New Roman" w:cs="Times New Roman"/>
          <w:b/>
          <w:bCs/>
          <w:sz w:val="24"/>
          <w:szCs w:val="24"/>
        </w:rPr>
        <w:t>Порядк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262175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оценки последствий принятия решения  </w:t>
      </w:r>
    </w:p>
    <w:p w:rsidR="0048761D" w:rsidRPr="00262175" w:rsidRDefault="0048761D" w:rsidP="00E51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75">
        <w:rPr>
          <w:rFonts w:ascii="Times New Roman" w:hAnsi="Times New Roman" w:cs="Times New Roman"/>
          <w:b/>
          <w:bCs/>
          <w:sz w:val="24"/>
          <w:szCs w:val="24"/>
        </w:rPr>
        <w:t>о реорганизации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2175">
        <w:rPr>
          <w:rFonts w:ascii="Times New Roman" w:hAnsi="Times New Roman" w:cs="Times New Roman"/>
          <w:b/>
          <w:bCs/>
          <w:sz w:val="24"/>
          <w:szCs w:val="24"/>
        </w:rPr>
        <w:t>или ликвидации муниципальной образовательной организации, расположенной на территории Тугулымского городского округа</w:t>
      </w:r>
    </w:p>
    <w:p w:rsidR="0048761D" w:rsidRDefault="0048761D" w:rsidP="00547F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761D" w:rsidRDefault="0048761D" w:rsidP="00547F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761D" w:rsidRDefault="0048761D" w:rsidP="002D58A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FA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547FA7">
        <w:rPr>
          <w:rFonts w:ascii="Times New Roman" w:hAnsi="Times New Roman" w:cs="Times New Roman"/>
          <w:color w:val="000000"/>
          <w:sz w:val="24"/>
          <w:szCs w:val="24"/>
        </w:rPr>
        <w:t>с пунктом 11 статьи 22 Федерального закона от 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декабря 2012 года </w:t>
      </w:r>
      <w:r w:rsidRPr="00547FA7">
        <w:rPr>
          <w:rFonts w:ascii="Times New Roman" w:hAnsi="Times New Roman" w:cs="Times New Roman"/>
          <w:color w:val="000000"/>
          <w:sz w:val="24"/>
          <w:szCs w:val="24"/>
        </w:rPr>
        <w:t>№ 273-ФЗ «Об образовании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», руководствуясь Уставом Тугулымского городского округа, администрация Тугулымского городского округа</w:t>
      </w:r>
    </w:p>
    <w:p w:rsidR="0048761D" w:rsidRPr="002D58A5" w:rsidRDefault="0048761D" w:rsidP="002D58A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48761D" w:rsidRPr="0055674A" w:rsidRDefault="0048761D" w:rsidP="00547FA7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761D" w:rsidRPr="00906C9E" w:rsidRDefault="0048761D" w:rsidP="00E51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C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Утвердить </w:t>
      </w:r>
      <w:r w:rsidRPr="00E5164F">
        <w:rPr>
          <w:rFonts w:ascii="Times New Roman" w:hAnsi="Times New Roman" w:cs="Times New Roman"/>
          <w:sz w:val="24"/>
          <w:szCs w:val="24"/>
        </w:rPr>
        <w:t>Порядок проведения оценки последствий принятия решения о реорганизации или ликвидации муниципальной образовательной организации, расположенной на территории Тугулымского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color w:val="000000"/>
          <w:sz w:val="24"/>
          <w:szCs w:val="24"/>
        </w:rPr>
        <w:t>(прилагается).</w:t>
      </w:r>
    </w:p>
    <w:p w:rsidR="0048761D" w:rsidRPr="00906C9E" w:rsidRDefault="0048761D" w:rsidP="002D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2. Настоящее постановления вступает в силу после его официального опубликования.</w:t>
      </w:r>
    </w:p>
    <w:p w:rsidR="0048761D" w:rsidRPr="00906C9E" w:rsidRDefault="0048761D" w:rsidP="002D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3. Настоящее постановление опубликовать в специальном выпуске муниципальной общественно-политической газеты «Знамя труда» - «Муниципальном вестнике»</w:t>
      </w:r>
      <w:r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Тугулымского городского округа</w:t>
      </w:r>
      <w:r w:rsidRPr="00906C9E">
        <w:rPr>
          <w:rFonts w:ascii="Times New Roman" w:hAnsi="Times New Roman" w:cs="Times New Roman"/>
          <w:sz w:val="24"/>
          <w:szCs w:val="24"/>
        </w:rPr>
        <w:t>.</w:t>
      </w:r>
    </w:p>
    <w:p w:rsidR="0048761D" w:rsidRDefault="0048761D" w:rsidP="002D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4. Контроль исполнения настоящего постановления возложить на заместителя главы администрации Тугулымского городского округа по социальным вопросам Кизерова К.В.</w:t>
      </w:r>
    </w:p>
    <w:p w:rsidR="0048761D" w:rsidRDefault="0048761D" w:rsidP="002D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2D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2D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2D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2D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9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 администрации</w:t>
      </w:r>
    </w:p>
    <w:p w:rsidR="0048761D" w:rsidRPr="00906C9E" w:rsidRDefault="0048761D" w:rsidP="009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Тугулымского городского округа                                                                         К.В. Кизеров</w:t>
      </w:r>
    </w:p>
    <w:p w:rsidR="0048761D" w:rsidRDefault="0048761D" w:rsidP="002D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547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547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547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547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547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Default="0048761D" w:rsidP="00906C9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8761D" w:rsidRDefault="0048761D" w:rsidP="00547FA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8761D" w:rsidRDefault="0048761D" w:rsidP="00547FA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8761D" w:rsidRDefault="0048761D" w:rsidP="00547FA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8761D" w:rsidRPr="00906C9E" w:rsidRDefault="0048761D" w:rsidP="00547FA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Утвержден</w:t>
      </w:r>
    </w:p>
    <w:p w:rsidR="0048761D" w:rsidRPr="00906C9E" w:rsidRDefault="0048761D" w:rsidP="00547FA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8761D" w:rsidRPr="00906C9E" w:rsidRDefault="0048761D" w:rsidP="00547FA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</w:p>
    <w:p w:rsidR="0048761D" w:rsidRPr="00906C9E" w:rsidRDefault="0048761D" w:rsidP="00547FA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06C9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30.04.2014 г. № 190</w:t>
      </w:r>
    </w:p>
    <w:p w:rsidR="0048761D" w:rsidRPr="00547FA7" w:rsidRDefault="0048761D" w:rsidP="00547F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761D" w:rsidRPr="00262175" w:rsidRDefault="0048761D" w:rsidP="00906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75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48761D" w:rsidRPr="00262175" w:rsidRDefault="0048761D" w:rsidP="00906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75">
        <w:rPr>
          <w:rFonts w:ascii="Times New Roman" w:hAnsi="Times New Roman" w:cs="Times New Roman"/>
          <w:b/>
          <w:bCs/>
          <w:sz w:val="24"/>
          <w:szCs w:val="24"/>
        </w:rPr>
        <w:t>проведения оценки последствий принятия решения  о реорганизации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2175">
        <w:rPr>
          <w:rFonts w:ascii="Times New Roman" w:hAnsi="Times New Roman" w:cs="Times New Roman"/>
          <w:b/>
          <w:bCs/>
          <w:sz w:val="24"/>
          <w:szCs w:val="24"/>
        </w:rPr>
        <w:t>или ликвидации муниципальной образовательной организации, расположенной на территории Тугулымского городского округа</w:t>
      </w:r>
    </w:p>
    <w:p w:rsidR="0048761D" w:rsidRPr="00A64071" w:rsidRDefault="0048761D" w:rsidP="00A64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 пунктами 11, 12, 13 Федерального закона от 29 декабря 2012 года № 273-ФЗ «Об образовании в Российской Федерации», пунктом 2 Федерального закона от 24 июля 1998 года № 124-ФЗ «Об основных гарантиях прав ребенка в Российской Федерации», подпунктом 2 пункта 1 статьи 6, пунктами 4, 5 статьи 14 Закона Свердловской области     от 15 июля 2013 года № 78-ОЗ «Об образовании  в Свердловской области».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Настоящий Порядок проведения оценки последствий принятия решения о реорганизации или ликвидации муниципальной образовательной организации, расположенной на территории Тугулымского городского округа (далее – Порядок) устанавливает процедуру проведения оценки последствий принятия решения о реорганизации или ликвидации муниципальной образовательной организации, расположенной  на территории  Тугулымского городского округа, включая критерии этой оценки (по типам данных образовательных организаций), порядок создания комиссии по оценке последствий принятия решения о реорганизации или ликвидации образовательной организации и подготовки ею заключений.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3. Оценка последствий принятия решения о реорганизации или ликвидации муниципальной образовательной организации, расположенной на территории Тугулымского городского округа (далее – образовательная организация), осуществляется в целях обеспечения государственных гарантий реализации прав граждан на получение образования соответствующего уровня.</w:t>
      </w:r>
    </w:p>
    <w:p w:rsidR="0048761D" w:rsidRPr="00906C9E" w:rsidRDefault="0048761D" w:rsidP="00906C9E">
      <w:pPr>
        <w:tabs>
          <w:tab w:val="left" w:pos="1440"/>
          <w:tab w:val="left" w:pos="6411"/>
          <w:tab w:val="left" w:pos="9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Настоящий Порядок подлежит обязательному применению в случае принятия решения о реорганизации или ликвидации образовательной организации.</w:t>
      </w:r>
      <w:r w:rsidRPr="00906C9E">
        <w:rPr>
          <w:rFonts w:ascii="Times New Roman" w:hAnsi="Times New Roman" w:cs="Times New Roman"/>
          <w:sz w:val="24"/>
          <w:szCs w:val="24"/>
        </w:rPr>
        <w:tab/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 xml:space="preserve">5.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06C9E">
        <w:rPr>
          <w:rFonts w:ascii="Times New Roman" w:hAnsi="Times New Roman" w:cs="Times New Roman"/>
          <w:sz w:val="24"/>
          <w:szCs w:val="24"/>
        </w:rPr>
        <w:t>ценку последствий принятия решения о реорганизации или ликвидации образовательной организации осуществляет комиссия по оценке последствий принятия решения о реорганизации или ликвидации образовательной организации (далее – комиссия).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Принятие</w:t>
      </w:r>
      <w:r w:rsidRPr="00906C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органом местного самоуправления Тугулымского городского округа, структурным подразделением администрации Тугулымского городского округа, заместителями главы администрации Тугулымского городского округа и руководителем учреждения Тугулымского городского округа решения о реорганизации или ликвидации образовательной организации Тугулымского городского округа допускается на основании положительного заключения комиссии.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Проведение оценки последствий принятия решения о реорганизации или ликвидации образовательной организации осуществляется:</w:t>
      </w:r>
    </w:p>
    <w:p w:rsidR="0048761D" w:rsidRPr="00A64071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комиссией, создаваемой органом местного самоуправления, осуществляющим функции и полномочия учредителя муниципальной</w:t>
      </w:r>
      <w:r w:rsidRPr="00906C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образовательной организации, при принятии решения о реорганизации или ликвидации муниципальной</w:t>
      </w:r>
      <w:r w:rsidRPr="00A6407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расположенной  на территории Тугулымского городского округа  (далее – муниципальная комиссия).</w:t>
      </w:r>
    </w:p>
    <w:p w:rsidR="0048761D" w:rsidRPr="00A64071" w:rsidRDefault="0048761D" w:rsidP="00B7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7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071">
        <w:rPr>
          <w:rFonts w:ascii="Times New Roman" w:hAnsi="Times New Roman" w:cs="Times New Roman"/>
          <w:sz w:val="24"/>
          <w:szCs w:val="24"/>
        </w:rPr>
        <w:t xml:space="preserve">Персональный состав муниципальной комиссии утверждается правовым </w:t>
      </w:r>
      <w:r w:rsidRPr="00906C9E">
        <w:rPr>
          <w:rFonts w:ascii="Times New Roman" w:hAnsi="Times New Roman" w:cs="Times New Roman"/>
          <w:sz w:val="24"/>
          <w:szCs w:val="24"/>
        </w:rPr>
        <w:t xml:space="preserve">актом органа местного самоуправления, осуществляющего функции и полномочия учредителя муниципальной образовательной </w:t>
      </w:r>
      <w:r w:rsidRPr="00A64071">
        <w:rPr>
          <w:rFonts w:ascii="Times New Roman" w:hAnsi="Times New Roman" w:cs="Times New Roman"/>
          <w:sz w:val="24"/>
          <w:szCs w:val="24"/>
        </w:rPr>
        <w:t>организации, расположенной на территории Тугулымского городского округа.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В состав</w:t>
      </w:r>
      <w:r w:rsidRPr="00906C9E">
        <w:rPr>
          <w:color w:val="000000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color w:val="000000"/>
          <w:sz w:val="24"/>
          <w:szCs w:val="24"/>
        </w:rPr>
        <w:t xml:space="preserve">комиссии для проведения оценки последствий принятия решения о реорганизации или ликвидации образовательного учреждения включаются </w:t>
      </w:r>
      <w:r w:rsidRPr="00906C9E">
        <w:rPr>
          <w:rFonts w:ascii="Times New Roman" w:hAnsi="Times New Roman" w:cs="Times New Roman"/>
          <w:sz w:val="24"/>
          <w:szCs w:val="24"/>
        </w:rPr>
        <w:t xml:space="preserve">  представители финансового управления администрации Тугулымского городского округа, отдела экономического анализа и прогнозирования администрации Тугулымского городского округа, отдела имущественных и земельных отношений администрации Тугулымского городского округа и заместитель главы администрации Тугулымского городского округа (куратором), а также могут входить представители иных органов местного самоуправления и общественных объединений, осуществляющих деятельность в сфере образования.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 xml:space="preserve"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Председатель комиссии назначается при утверждении  персонального состава комиссии. В отсутствие председателя его функции исполняет заместитель председателя комиссии. 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Минимальное количество членов комиссии составляет пять человек, включая председателя комиссии.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12. Секретарь комиссии осуществляет организационную и техническую работу по подготовке и проведению заседаний комиссии, в том числе осуществляет регистрацию и проверку представляемых на рассмотрение комиссии документов, указанных в пункте 19 настоящего Порядка</w:t>
      </w:r>
      <w:r w:rsidRPr="00906C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6C9E">
        <w:rPr>
          <w:rFonts w:ascii="Times New Roman" w:hAnsi="Times New Roman" w:cs="Times New Roman"/>
          <w:sz w:val="24"/>
          <w:szCs w:val="24"/>
        </w:rPr>
        <w:t>а также    по результатам заседания комиссии оформляет протоколы заседания комиссии    и заключения комиссии.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Заседания комиссии правомочно при наличии кворума, который составляет не менее двух третей членов состава комиссии. Решения комиссии принимаются открытым голосованием простым большинством голосов присутствующих на заседании членов комиссии. В случае равенства голосов членов комиссии голос председательствующего на заседании комиссии является решающим.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На заседание комиссии могут быть приглашены должностные лица реорганизуемых или ликвидируемых образовательных организаций, эксперты, иные должностные лица.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В своей деятельности  муниципальная комиссии руководствуются принципами законности, гласности и равноправия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 xml:space="preserve">её членов. 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Работа в комиссии осуществляется на безвозмездной основе.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 xml:space="preserve">Оценка последствий принятия решения о реорганизации или ликвидации образовательной организации проводится </w:t>
      </w:r>
      <w:r w:rsidRPr="00A61E36">
        <w:rPr>
          <w:rFonts w:ascii="Times New Roman" w:hAnsi="Times New Roman" w:cs="Times New Roman"/>
          <w:sz w:val="24"/>
          <w:szCs w:val="24"/>
        </w:rPr>
        <w:t>по предложению учредителя  или уполномоченного органа, осуществляющего функции и полномочия учредителя образовательной организации (далее</w:t>
      </w:r>
      <w:r w:rsidRPr="00906C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– предложения учредителя), на основании следующего:</w:t>
      </w:r>
      <w:r w:rsidRPr="00906C9E">
        <w:rPr>
          <w:rFonts w:ascii="Times New Roman" w:hAnsi="Times New Roman" w:cs="Times New Roman"/>
          <w:sz w:val="24"/>
          <w:szCs w:val="24"/>
        </w:rPr>
        <w:tab/>
      </w:r>
      <w:r w:rsidRPr="00906C9E">
        <w:rPr>
          <w:rFonts w:ascii="Times New Roman" w:hAnsi="Times New Roman" w:cs="Times New Roman"/>
          <w:sz w:val="24"/>
          <w:szCs w:val="24"/>
        </w:rPr>
        <w:tab/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информационной справки, содержащей общие сведения о реорганизуемой или ликвидируемой образовательной организации: полное и  сокращенное (в случае, если имеется) наименование, место нахождения, почтовый адрес, сведения о руководителе образовательной организации, реквизиты акта о создании образовательной организации, перечень филиалов образовательной организации, предмет, цели и виды деятельности реорганизованной или ликвидируемой образовательной организации, определенные  в соответствии с действующим законодательством;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пояснительной записки к проекту правового акта о реорганизации или ликвидации образовательной организации, содержащей следующую информацию: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необходимость и целесообразность реорганизации или ликвидации образовательной организации;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финансово-экономическое обоснование намеченных изменений;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оценка социально-экономических последствий реорганизации или ликвидации образовательной организации;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оценка доступности предоставления услуг населению реорганизуемой или ликвидируемой организацией (для дошкольной или общеобразовательной организаций);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информация о возможности перевода обучающихся реорганизуемой или ликвидируемой образовательной организации в другие образовательные организации;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информация о предполагаемой штатной численности работников реорганизованной образовательной организации;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мнения жителей сельского поселения (при реорганизации или ликвидации муниципальной общеобразовательной организации, расположенной в сельском поселении);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рекомендации наблюдательного совета в случае рассмотрения вопроса о реорганизации или ликвидации автономной образовательной организации.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18. Предложения учредителя подлежат регистрации секретарем комиссии   в Журнале регистрации в течение двух рабочих дней с момента их поступления.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06C9E">
        <w:rPr>
          <w:rFonts w:ascii="Times New Roman" w:hAnsi="Times New Roman" w:cs="Times New Roman"/>
          <w:sz w:val="24"/>
          <w:szCs w:val="24"/>
        </w:rPr>
        <w:t xml:space="preserve"> случае непредставления документов, указанных в пункте 19 настоящего Порядка, предложение учредителя о реорганизации или ликвидации образовательной организации не принимается к рассмотрению комиссией и подлежит возврату в течение 5 рабочих дней секретарем комиссии. 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 xml:space="preserve">В случае возврата документов в Журнале регистрации делается отметка о возврате документов. 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После устранения нарушений, указанных в абзаце 1 настоящего пункта, учредитель или уполномоченный орган, осуществляющий функции и полномочия учредителя образовательной организации, имеет право повторно обратиться в комиссию с предложением о проведении оценки последствий принятия решения о реорганизации или ликвидации образовательной организации.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Для выполнения возложенных функций комиссия по вопросам входящим в её компетенцию, имеет право: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запрашивать необходимые для принятия решения документы</w:t>
      </w:r>
      <w:r w:rsidRPr="00906C9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06C9E">
        <w:rPr>
          <w:rFonts w:ascii="Times New Roman" w:hAnsi="Times New Roman" w:cs="Times New Roman"/>
          <w:sz w:val="24"/>
          <w:szCs w:val="24"/>
        </w:rPr>
        <w:t xml:space="preserve"> материалы и информацию;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устанавливать сроки представления запрашиваемых документов, материалов и информации;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создавать рабочие группы с привлечением экспертов, специалистов и иных лиц;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осуществлять иные действия, необходимые для принятия решения.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комиссии документов, указанных в пункте 19 настоящего Порядка, комиссия: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проводит оценку последствий принятия решения о реорганизации или ликвидации образовательной организации в соответствии с критериями, установленными пунктом 33 настоящего Порядка;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выносит решение об оценке последствий принятия решения о реорганизации или ликвидации образовательной организации (далее – решение).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Комиссия должна принять решение</w:t>
      </w:r>
      <w:r w:rsidRPr="00906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в течение 30 дней со дня регистрации предложения учредителя, указанного в пункте 19 настоящего Порядка. В случае направления дополнительных запросов, привлечения экспертов или специалистов, председатель комиссии может продлить срок рассмотрения предложения учредителя на заседании комиссии, но не более чем на 30 дней.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Секретарь комиссии в течение семи рабочих дней</w:t>
      </w:r>
      <w:r w:rsidRPr="00906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 xml:space="preserve">со дня поступления к нему документов, указанных в пункте </w:t>
      </w:r>
      <w:r w:rsidRPr="009C5528">
        <w:rPr>
          <w:rFonts w:ascii="Times New Roman" w:hAnsi="Times New Roman" w:cs="Times New Roman"/>
          <w:sz w:val="24"/>
          <w:szCs w:val="24"/>
        </w:rPr>
        <w:t>19 настоящего Порядка</w:t>
      </w:r>
      <w:r w:rsidRPr="00906C9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906C9E">
        <w:rPr>
          <w:rFonts w:ascii="Times New Roman" w:hAnsi="Times New Roman" w:cs="Times New Roman"/>
          <w:sz w:val="24"/>
          <w:szCs w:val="24"/>
        </w:rPr>
        <w:t xml:space="preserve">доводит их до сведения председателя комиссии, который определяет дату, время и место проведения заседания комиссии с учетом срока, указанного в </w:t>
      </w:r>
      <w:r w:rsidRPr="009C5528">
        <w:rPr>
          <w:rFonts w:ascii="Times New Roman" w:hAnsi="Times New Roman" w:cs="Times New Roman"/>
          <w:sz w:val="24"/>
          <w:szCs w:val="24"/>
        </w:rPr>
        <w:t>пункте 22 настоящего Порядка</w:t>
      </w:r>
      <w:r w:rsidRPr="00906C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Не менее чем за два рабочих дня до заседания комиссии секретарь комиссии доводит информацию о дате, времени и месте проведения заседания комиссии до всех её членов.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протоколами, которые в течение трех дней со дня заседания комиссии подписываются председателем комиссии, секретарем комиссии.</w:t>
      </w:r>
      <w:r w:rsidRPr="00906C9E">
        <w:rPr>
          <w:rFonts w:ascii="Times New Roman" w:hAnsi="Times New Roman" w:cs="Times New Roman"/>
          <w:sz w:val="24"/>
          <w:szCs w:val="24"/>
        </w:rPr>
        <w:tab/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Решение комиссии должно содержать вывод о целесообразности (положительное заключение) либо нецелесообразности (отрицательное заключение) принятия соответствующего решения.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 xml:space="preserve">27. Отрицательное заключение не является препятствием для повторного обращения   учредителя или уполномоченного органа, осуществляющего функции и полномочия учредителя образовательной организации, в комиссию   с предложением о реорганизации или ликвидации образовательной организации Тугулымского городского округа в случае устранения причин или изменения обстоятельств, послуживших основанием для принятия отрицательного заключения. 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28. На основании решения комиссии секретарем комиссии в течение пяти  рабочих дней готовится заключение.</w:t>
      </w:r>
    </w:p>
    <w:p w:rsidR="0048761D" w:rsidRPr="00906C9E" w:rsidRDefault="0048761D" w:rsidP="00906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29. Заключение подписывается участвовавшими в заседании членами комиссии.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Член комиссии, не согласный с принятым решением, имеет право в течение трех рабочих дней после заседания комиссии изложить в письменном виде свое особое мнение, которое прилагается к заключению комиссии.</w:t>
      </w:r>
    </w:p>
    <w:p w:rsidR="0048761D" w:rsidRPr="00906C9E" w:rsidRDefault="0048761D" w:rsidP="0090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ab/>
        <w:t>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Оценка последствий принятия решения о реорганизации или ликвидации образовательной организации осуществляется комиссией в соответствии со следующими критериями (по типам образовательных организаций):</w:t>
      </w:r>
    </w:p>
    <w:p w:rsidR="0048761D" w:rsidRPr="00906C9E" w:rsidRDefault="0048761D" w:rsidP="00906C9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для дошкольной образовательной организации: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предоставление обучающимся, проживающим на территории расположения реорганизованной или ликвидируемой образовательной организации, гарантированной возможности получения качественных образовательных услуг в соответствии с установленными законодательством Российской Федерации требованиями и нормами;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территориальная доступность получения образовательных услуг;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наличие гарантий по обеспечению жизнедеятельности,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прогноз демографической ситуации на территории расположения реорганизованной или ликвидируемой образовательной организации;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для общеобразовательной организации: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предоставление обучающимся, проживающим на территории расположения реорганизованной или ликвидируемой образовательной организации, гарантированной возможности получения качественных образовательных услуг в соответствии с установленными законодательством требованиями и нормами;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наличие гарантий по завершению образования по основным общеобразовательным программам основного общего и среднего общего образования обучающимися выпускных классов образовательной организации, предлагаемой к реорганизации или ликвидации;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территориальная доступность получения образовательных услуг, в том числе путем транспортного сопровождения и (или) проживания в организациях с круглосуточным пребыванием;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наличие гарантий по обеспечению жизнедеятельности,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учет мнения жителей сельского поселения при реорганизации или ликвидации муниципальной общеобразовательной организации, расположенной в сельском поселении;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прогноз демографической ситуации на территории расположения реорганизованной или ликвидируемой образовательной организации;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для организации дополнительного образования: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предоставление обучающимся гарантированной возможности получения качественных образовательных услуг в соответствии с установленными законодательством требованиями и нормами;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наличие гарантий по продолжению выполнения социально значимых функций, ранее реализуемых в образовательной организации, предлагаемой к реорганизации или ликвидации;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прогноз демографической ситуации на территории расположения реорганизованной или ликвидируемой образовательной организации;</w:t>
      </w:r>
    </w:p>
    <w:p w:rsidR="0048761D" w:rsidRPr="00464053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053">
        <w:rPr>
          <w:rFonts w:ascii="Times New Roman" w:hAnsi="Times New Roman" w:cs="Times New Roman"/>
          <w:sz w:val="24"/>
          <w:szCs w:val="24"/>
        </w:rPr>
        <w:t xml:space="preserve">7) </w:t>
      </w:r>
      <w:r w:rsidRPr="00464053">
        <w:rPr>
          <w:rFonts w:ascii="Times New Roman" w:hAnsi="Times New Roman" w:cs="Times New Roman"/>
          <w:sz w:val="24"/>
          <w:szCs w:val="24"/>
        </w:rPr>
        <w:tab/>
        <w:t>для организаций, осуществляющих обучение (организации для детей-сирот и детей, оставшихся без попечения родителей):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 предоставление обучающимся гарантированной возможности получения качественных образовательных услуг в соответствии с установленными законодательством Российской Федерации требованиями и нормами (для организаций для детей-сирот и детей, оставшихся без попечения родителей);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наличие гарантий по обеспечению жизнедеятельности,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48761D" w:rsidRPr="00906C9E" w:rsidRDefault="0048761D" w:rsidP="0090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C9E">
        <w:rPr>
          <w:rFonts w:ascii="Times New Roman" w:hAnsi="Times New Roman" w:cs="Times New Roman"/>
          <w:sz w:val="24"/>
          <w:szCs w:val="24"/>
        </w:rPr>
        <w:t>наличие гарантий по продолжению выполнения социально значимых функций, ранее реализуемых в образовательной организации, предлагаемой к реорганизации или ликвидации</w:t>
      </w:r>
      <w:bookmarkStart w:id="1" w:name="_GoBack"/>
      <w:bookmarkEnd w:id="1"/>
      <w:r w:rsidRPr="00906C9E">
        <w:rPr>
          <w:rFonts w:ascii="Times New Roman" w:hAnsi="Times New Roman" w:cs="Times New Roman"/>
          <w:sz w:val="24"/>
          <w:szCs w:val="24"/>
        </w:rPr>
        <w:t>.</w:t>
      </w:r>
    </w:p>
    <w:sectPr w:rsidR="0048761D" w:rsidRPr="00906C9E" w:rsidSect="00E6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FA7"/>
    <w:rsid w:val="00004E34"/>
    <w:rsid w:val="001616B8"/>
    <w:rsid w:val="00230876"/>
    <w:rsid w:val="00262175"/>
    <w:rsid w:val="002A3956"/>
    <w:rsid w:val="002C73C8"/>
    <w:rsid w:val="002D58A5"/>
    <w:rsid w:val="00321BF9"/>
    <w:rsid w:val="00464053"/>
    <w:rsid w:val="0048761D"/>
    <w:rsid w:val="004B3851"/>
    <w:rsid w:val="00547FA7"/>
    <w:rsid w:val="0055674A"/>
    <w:rsid w:val="005B0C68"/>
    <w:rsid w:val="005C1B10"/>
    <w:rsid w:val="006348B1"/>
    <w:rsid w:val="007030A6"/>
    <w:rsid w:val="0072437F"/>
    <w:rsid w:val="0075061C"/>
    <w:rsid w:val="008501AB"/>
    <w:rsid w:val="00866839"/>
    <w:rsid w:val="00906C9E"/>
    <w:rsid w:val="009C5528"/>
    <w:rsid w:val="009D6ADA"/>
    <w:rsid w:val="00A40633"/>
    <w:rsid w:val="00A61E36"/>
    <w:rsid w:val="00A64071"/>
    <w:rsid w:val="00A672F2"/>
    <w:rsid w:val="00A71382"/>
    <w:rsid w:val="00A839DD"/>
    <w:rsid w:val="00B0473C"/>
    <w:rsid w:val="00B72C5E"/>
    <w:rsid w:val="00C25556"/>
    <w:rsid w:val="00D4434C"/>
    <w:rsid w:val="00D84A4A"/>
    <w:rsid w:val="00E5164F"/>
    <w:rsid w:val="00E677D7"/>
    <w:rsid w:val="00E8576C"/>
    <w:rsid w:val="00E941E4"/>
    <w:rsid w:val="00F8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FA7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99"/>
    <w:locked/>
    <w:rsid w:val="002D58A5"/>
    <w:rPr>
      <w:b/>
      <w:bCs/>
      <w:kern w:val="28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2D58A5"/>
    <w:pPr>
      <w:spacing w:after="0" w:line="240" w:lineRule="auto"/>
      <w:jc w:val="center"/>
    </w:pPr>
    <w:rPr>
      <w:rFonts w:eastAsia="Calibri"/>
      <w:b/>
      <w:bCs/>
      <w:kern w:val="28"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99"/>
    <w:locked/>
    <w:rsid w:val="00B0473C"/>
    <w:rPr>
      <w:rFonts w:ascii="Cambria" w:hAnsi="Cambria" w:cs="Cambria"/>
      <w:b/>
      <w:bCs/>
      <w:kern w:val="28"/>
      <w:sz w:val="32"/>
      <w:szCs w:val="32"/>
    </w:rPr>
  </w:style>
  <w:style w:type="paragraph" w:customStyle="1" w:styleId="a">
    <w:name w:val="Знак Знак Знак Знак"/>
    <w:basedOn w:val="Normal"/>
    <w:uiPriority w:val="99"/>
    <w:rsid w:val="002D58A5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6</Pages>
  <Words>2395</Words>
  <Characters>13653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Даша</dc:creator>
  <cp:keywords/>
  <dc:description/>
  <cp:lastModifiedBy>1-PC</cp:lastModifiedBy>
  <cp:revision>7</cp:revision>
  <cp:lastPrinted>2014-04-28T10:12:00Z</cp:lastPrinted>
  <dcterms:created xsi:type="dcterms:W3CDTF">2014-05-05T10:57:00Z</dcterms:created>
  <dcterms:modified xsi:type="dcterms:W3CDTF">2014-05-06T03:25:00Z</dcterms:modified>
</cp:coreProperties>
</file>