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F3" w:rsidRPr="006E63F3" w:rsidRDefault="006E63F3" w:rsidP="006E63F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872C00"/>
          <w:kern w:val="36"/>
          <w:sz w:val="41"/>
          <w:szCs w:val="41"/>
          <w:lang w:eastAsia="ru-RU"/>
        </w:rPr>
      </w:pPr>
      <w:r w:rsidRPr="006E63F3">
        <w:rPr>
          <w:rFonts w:ascii="Georgia" w:eastAsia="Times New Roman" w:hAnsi="Georgia" w:cs="Times New Roman"/>
          <w:color w:val="872C00"/>
          <w:kern w:val="36"/>
          <w:sz w:val="41"/>
          <w:szCs w:val="41"/>
          <w:lang w:eastAsia="ru-RU"/>
        </w:rPr>
        <w:t>Государственный план подготовки управленческих кадров</w:t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6E63F3" w:rsidRPr="006E63F3" w:rsidTr="006E63F3">
        <w:trPr>
          <w:tblCellSpacing w:w="0" w:type="dxa"/>
        </w:trPr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Государственный план подготовки управленческих кадров для организаций народного хозяйства Российской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Федерации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Президентская программа подготовки управленческих кадров)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Государственный план подготовки управленческих кадров для организаций народного хозяйства Российской Федерации в 2014 году 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D9AB54" wp14:editId="50DC5704">
                  <wp:extent cx="1276350" cy="1295400"/>
                  <wp:effectExtent l="0" t="0" r="0" b="0"/>
                  <wp:docPr id="1" name="Рисунок 1" descr="sgpr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gpr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24.03.2007 г.  № 177 «О подготовке управленческих кадров для организаций народного хозяйства Российской Федерации в 2007/08 - 2014/15 учебных годах» ежегодно проводится отбор кандидатов на подготовку в рамках Государственного плана подготовки управленческих кадров для организаций народного хозяйства Российской Федерации (далее - Государственный план). 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Свердловская область участвует в реализации Государственного плана     с 1998 года. За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 профессиональную переподготовку прошли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1990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руководителей,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специалистлов стажировались за рубежом.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Государственный план подготовки управленческих кадров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это уникальная программа бизнес-образования, в основе которой лежат принципы государственно-частного партнерства.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Возможности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открывающиеся в результате обучения специалистов в рамках Государственного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плана,  для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предприятий и организаций Свердловской области: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управления предприятием;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методов управления организацией;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конкурентоспособности;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существующих и установление новых взаимовыгодных экономических связей между российскими и иностранными организациями;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внедрения инновационных проектов в организации;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конкретные проблемы предприятия (реструктуризации, перепрофилирования, привлечения инвестиций, получения заказов и др.). 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Возможности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открывающиеся в результате обучения специалистов в рамках Государственного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плана,  для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 Свердловской области: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специальный (эксклюзивный) курс подготовки и получить профессиональные знания;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стажировке на ведущих российских и зарубежных предприятиях;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деловые и дружеские контакты с российскими и зарубежными коллегами;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членом объединений выпускников Президентской программы;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усовершенствовать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владения иностранным языком;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продолжить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на второй ступени программы МБА.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Отбор кандидатов на подготовку в рамках Государственного плана в 2014/2015 учебном году будет проходить в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 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февраля по май 2014 года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Целевую группу для подготовки составляют перспективные руководители высшего и среднего звена российских предприятий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организаций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40 лет (старше 40 – по ходатайству предприятия);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высшее профессиональное;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 работы не менее 5 лет;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управленческих должностях не менее 3 лет;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иностранным языком;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реализации проекта развития предприятия (организации) или его подразделения.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специалистов в рамках Государственного плана осуществляется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два этапа: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1-й этап - обучение в образовательном учреждении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аккредитованном для участия в реализации Государственного плана (по программам типа «А» и «В» продолжительность обучения 550 часов - 9 месяцев, форма обучения - очно-заочная);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этап -  стажировка за рубежом.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Обучение специалистов в российских образовательных учреждениях проводится по двум типам образовательных программ:</w:t>
            </w:r>
          </w:p>
          <w:p w:rsidR="006E63F3" w:rsidRPr="006E63F3" w:rsidRDefault="006E63F3" w:rsidP="006E63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образовательные программы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(тип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«В» - </w:t>
            </w:r>
            <w:proofErr w:type="spell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basic</w:t>
            </w:r>
            <w:proofErr w:type="spell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продолжительность –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часов. Данные программы ориентированы на руководителей среднего звена;</w:t>
            </w:r>
          </w:p>
          <w:p w:rsidR="006E63F3" w:rsidRPr="006E63F3" w:rsidRDefault="006E63F3" w:rsidP="006E63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-ориентированные образовательные программы (тип «А» - </w:t>
            </w:r>
            <w:proofErr w:type="spell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advanced</w:t>
            </w:r>
            <w:proofErr w:type="spell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продолжительность также составляет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часов. Программа предназначена для руководителей высшего звена, обладающих определенными полномочиями по принятию управленческих решений и возможностями по реализации собственного проекта;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подготовке специалистов Свердловской области (1-й этап подготовки) участвуют следующие государственные образовательные учреждения: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012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2"/>
              <w:gridCol w:w="508"/>
              <w:gridCol w:w="2641"/>
              <w:gridCol w:w="715"/>
              <w:gridCol w:w="1288"/>
              <w:gridCol w:w="1432"/>
              <w:gridCol w:w="999"/>
            </w:tblGrid>
            <w:tr w:rsidR="006E63F3" w:rsidRPr="006E63F3" w:rsidTr="006E63F3">
              <w:tc>
                <w:tcPr>
                  <w:tcW w:w="25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ВУЗ</w:t>
                  </w:r>
                </w:p>
              </w:tc>
              <w:tc>
                <w:tcPr>
                  <w:tcW w:w="503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616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Программа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Общая стоимость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тыс. руб.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Затраты предприятия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тыс. руб.</w:t>
                  </w:r>
                </w:p>
              </w:tc>
              <w:tc>
                <w:tcPr>
                  <w:tcW w:w="989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 часов</w:t>
                  </w:r>
                </w:p>
              </w:tc>
            </w:tr>
            <w:tr w:rsidR="006E63F3" w:rsidRPr="006E63F3" w:rsidTr="006E63F3">
              <w:trPr>
                <w:trHeight w:val="394"/>
              </w:trPr>
              <w:tc>
                <w:tcPr>
                  <w:tcW w:w="2518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Бизнес-школа ФГАОУ ВПО «Уральский федеральный университет имени первого Президента России </w:t>
                  </w:r>
                  <w:proofErr w:type="spellStart"/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Б.Н.Ельцина</w:t>
                  </w:r>
                  <w:proofErr w:type="spellEnd"/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503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1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Стратегия управления предприятием</w:t>
                  </w:r>
                </w:p>
              </w:tc>
              <w:tc>
                <w:tcPr>
                  <w:tcW w:w="70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34,00</w:t>
                  </w:r>
                </w:p>
              </w:tc>
              <w:tc>
                <w:tcPr>
                  <w:tcW w:w="989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550</w:t>
                  </w:r>
                </w:p>
              </w:tc>
            </w:tr>
            <w:tr w:rsidR="006E63F3" w:rsidRPr="006E63F3" w:rsidTr="006E63F3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1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Топ-менеджер: Развитие стратегического мышления</w:t>
                  </w:r>
                </w:p>
              </w:tc>
              <w:tc>
                <w:tcPr>
                  <w:tcW w:w="70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27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20,40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550</w:t>
                  </w:r>
                </w:p>
              </w:tc>
            </w:tr>
            <w:tr w:rsidR="006E63F3" w:rsidRPr="006E63F3" w:rsidTr="006E63F3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1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Менеджер проектов: Технологии проектного управления</w:t>
                  </w:r>
                </w:p>
              </w:tc>
              <w:tc>
                <w:tcPr>
                  <w:tcW w:w="70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27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20,40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550</w:t>
                  </w:r>
                </w:p>
              </w:tc>
            </w:tr>
            <w:tr w:rsidR="006E63F3" w:rsidRPr="006E63F3" w:rsidTr="006E63F3">
              <w:trPr>
                <w:trHeight w:val="383"/>
              </w:trPr>
              <w:tc>
                <w:tcPr>
                  <w:tcW w:w="2518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Институт бизнес-образования,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ФГБОУ ВПО </w:t>
                  </w:r>
                  <w:proofErr w:type="spellStart"/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УрГЭУ</w:t>
                  </w:r>
                  <w:proofErr w:type="spellEnd"/>
                </w:p>
              </w:tc>
              <w:tc>
                <w:tcPr>
                  <w:tcW w:w="503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1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Финансовый менеджмент</w:t>
                  </w:r>
                </w:p>
              </w:tc>
              <w:tc>
                <w:tcPr>
                  <w:tcW w:w="70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27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20,40</w:t>
                  </w:r>
                </w:p>
              </w:tc>
              <w:tc>
                <w:tcPr>
                  <w:tcW w:w="989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550</w:t>
                  </w:r>
                </w:p>
              </w:tc>
            </w:tr>
            <w:tr w:rsidR="006E63F3" w:rsidRPr="006E63F3" w:rsidTr="006E63F3">
              <w:tc>
                <w:tcPr>
                  <w:tcW w:w="2518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Институт корпоративного управления и предпринимательства,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ФГБОУ ВПО </w:t>
                  </w:r>
                  <w:proofErr w:type="spellStart"/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УрГЭУ</w:t>
                  </w:r>
                  <w:proofErr w:type="spellEnd"/>
                </w:p>
              </w:tc>
              <w:tc>
                <w:tcPr>
                  <w:tcW w:w="503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1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Корпоративный менеджмент</w:t>
                  </w:r>
                </w:p>
              </w:tc>
              <w:tc>
                <w:tcPr>
                  <w:tcW w:w="70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27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20,40</w:t>
                  </w:r>
                </w:p>
              </w:tc>
              <w:tc>
                <w:tcPr>
                  <w:tcW w:w="989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550</w:t>
                  </w:r>
                </w:p>
              </w:tc>
            </w:tr>
          </w:tbl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подготовки специалистов в ВУЗах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за счет средств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федерального и областного бюджетов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размере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66%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 общей стоимости обучения, а также за счет </w:t>
            </w:r>
            <w:proofErr w:type="spell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рекомендующего</w:t>
            </w:r>
            <w:proofErr w:type="spell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предприятия - 34%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Базовая стоимость обучения специалистов в образовательных учреждениях Свердловской области по программе типа «А» составляет 100 тыс. руб., по программе типа «В» - 60 тыс. рублей. Проведение конкурсного отбора финансируется за счет собственных средств специалиста и составляет на программу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  «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В» - около 3,1 тыс. рублей, на программу типа «А» - 4,4 тыс. рублей.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 в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стажировке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полностью обеспечивается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федерального бюджета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принимающих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зарубежных</w:t>
            </w:r>
            <w:proofErr w:type="spell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компаний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поступления на обучение в рамках Государственного плана кандидат должен пройти конкурсный отбор, который включает в себя:</w:t>
            </w:r>
          </w:p>
          <w:p w:rsidR="006E63F3" w:rsidRPr="006E63F3" w:rsidRDefault="006E63F3" w:rsidP="006E63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мотивационного эссе;</w:t>
            </w:r>
          </w:p>
          <w:p w:rsidR="006E63F3" w:rsidRPr="006E63F3" w:rsidRDefault="006E63F3" w:rsidP="006E63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определения уровня владения иностранным языком;</w:t>
            </w:r>
          </w:p>
          <w:p w:rsidR="006E63F3" w:rsidRPr="006E63F3" w:rsidRDefault="006E63F3" w:rsidP="006E63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определения уровня владения информационными технологиями (владения навыками работы на ПК);</w:t>
            </w:r>
          </w:p>
          <w:p w:rsidR="006E63F3" w:rsidRPr="006E63F3" w:rsidRDefault="006E63F3" w:rsidP="006E63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интервью с представлением индивидуального проектного задания, концепции проекта развития организации или бизнес-плана, включающих:</w:t>
            </w:r>
          </w:p>
          <w:p w:rsidR="006E63F3" w:rsidRPr="006E63F3" w:rsidRDefault="006E63F3" w:rsidP="006E63F3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проекта со стратегией развития организации;</w:t>
            </w:r>
          </w:p>
          <w:p w:rsidR="006E63F3" w:rsidRPr="006E63F3" w:rsidRDefault="006E63F3" w:rsidP="006E63F3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проекта: проводимых в целях совершенствования управления организацией; направленных на внедрение современных технологий, освоение новых видов деятельности и повышение эффективности работы организации / предприятия.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Отбор специалистов проводит конкурсная комиссия. В ходе собеседования с кандидатом члены конкурсной комиссии оценивают: значимость разрабатываемого проекта для Свердловской области; связь проекта с программами социально-экономического развития, в которых участвует организация; профессиональные и личностные характеристики кандидата, необходимые для освоения данной категории образовательных программ и реализации проекта.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Приветствуется подготовка управленческих  команд предприятий / организаций, участвующих в модернизации технологического развития экономики Свердловской области.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Материально-техническое и информационное обеспечение мероприятий, реализуемых в рамках выполнения Государственного плана подготовки управленческих кадров для организаций народного хозяйства Российской Федерации, осуществляется Министерством международных и внешнеэкономических связей Свердловской области.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Дополнительную   информацию  об условиях поступления  на   подготовку в  рамках  Государственного  плана   можно  получить   по  телефону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(343) 217-89-15 (14)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или электронной почте </w:t>
            </w:r>
            <w:hyperlink r:id="rId6" w:history="1">
              <w:r w:rsidRPr="006E63F3">
                <w:rPr>
                  <w:rFonts w:ascii="Times New Roman" w:eastAsia="Times New Roman" w:hAnsi="Times New Roman" w:cs="Times New Roman"/>
                  <w:color w:val="00439F"/>
                  <w:sz w:val="24"/>
                  <w:szCs w:val="24"/>
                  <w:u w:val="single"/>
                  <w:lang w:eastAsia="ru-RU"/>
                </w:rPr>
                <w:t>kruglina@gov66.ru</w:t>
              </w:r>
            </w:hyperlink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history="1">
              <w:r w:rsidRPr="006E63F3">
                <w:rPr>
                  <w:rFonts w:ascii="Times New Roman" w:eastAsia="Times New Roman" w:hAnsi="Times New Roman" w:cs="Times New Roman"/>
                  <w:color w:val="00439F"/>
                  <w:sz w:val="24"/>
                  <w:szCs w:val="24"/>
                  <w:u w:val="single"/>
                  <w:lang w:eastAsia="ru-RU"/>
                </w:rPr>
                <w:t>pprog@gov66.ru</w:t>
              </w:r>
            </w:hyperlink>
            <w:r w:rsidR="00430447">
              <w:rPr>
                <w:rFonts w:ascii="Times New Roman" w:eastAsia="Times New Roman" w:hAnsi="Times New Roman" w:cs="Times New Roman"/>
                <w:color w:val="00439F"/>
                <w:sz w:val="24"/>
                <w:szCs w:val="24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Селяхина Елена Сергеевна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AF7A5C" w:rsidRPr="006E63F3" w:rsidRDefault="00AF7A5C">
      <w:pPr>
        <w:rPr>
          <w:rFonts w:ascii="Times New Roman" w:hAnsi="Times New Roman" w:cs="Times New Roman"/>
        </w:rPr>
      </w:pPr>
    </w:p>
    <w:sectPr w:rsidR="00AF7A5C" w:rsidRPr="006E63F3" w:rsidSect="006E63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64F0C"/>
    <w:multiLevelType w:val="multilevel"/>
    <w:tmpl w:val="8BD4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F7BAB"/>
    <w:multiLevelType w:val="multilevel"/>
    <w:tmpl w:val="2256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B02AC"/>
    <w:multiLevelType w:val="multilevel"/>
    <w:tmpl w:val="7FC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72AC8"/>
    <w:multiLevelType w:val="multilevel"/>
    <w:tmpl w:val="E4B4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494293"/>
    <w:multiLevelType w:val="multilevel"/>
    <w:tmpl w:val="AA7A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EF"/>
    <w:rsid w:val="00430447"/>
    <w:rsid w:val="006E63F3"/>
    <w:rsid w:val="00AF7A5C"/>
    <w:rsid w:val="00F4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0F6D9-C761-4635-BEF5-4995CC9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rog@gov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uglina@gov66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Радун И.Н.</dc:creator>
  <cp:keywords/>
  <dc:description/>
  <cp:lastModifiedBy>Радун И.Н.</cp:lastModifiedBy>
  <cp:revision>3</cp:revision>
  <cp:lastPrinted>2013-11-25T09:59:00Z</cp:lastPrinted>
  <dcterms:created xsi:type="dcterms:W3CDTF">2013-11-25T09:58:00Z</dcterms:created>
  <dcterms:modified xsi:type="dcterms:W3CDTF">2014-02-28T07:53:00Z</dcterms:modified>
</cp:coreProperties>
</file>