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C4EDF" w14:textId="77777777" w:rsidR="006F0805" w:rsidRDefault="006F0805" w:rsidP="006F0805">
      <w:pPr>
        <w:pStyle w:val="12"/>
        <w:keepNext/>
        <w:keepLines/>
        <w:shd w:val="clear" w:color="auto" w:fill="auto"/>
        <w:spacing w:before="0" w:after="221" w:line="288" w:lineRule="exact"/>
        <w:jc w:val="center"/>
      </w:pPr>
      <w:bookmarkStart w:id="0" w:name="bookmark1"/>
      <w:r>
        <w:rPr>
          <w:color w:val="000000"/>
          <w:lang w:eastAsia="ru-RU" w:bidi="ru-RU"/>
        </w:rPr>
        <w:t>Прокуратура Тугулымского района разъясняет!</w:t>
      </w:r>
      <w:bookmarkEnd w:id="0"/>
    </w:p>
    <w:p w14:paraId="1E3A84D3" w14:textId="77777777" w:rsidR="006F0805" w:rsidRDefault="006F0805" w:rsidP="006F0805">
      <w:pPr>
        <w:pStyle w:val="24"/>
        <w:shd w:val="clear" w:color="auto" w:fill="auto"/>
        <w:spacing w:line="312" w:lineRule="exact"/>
        <w:ind w:firstLine="740"/>
      </w:pPr>
      <w:r>
        <w:rPr>
          <w:color w:val="000000"/>
          <w:lang w:eastAsia="ru-RU" w:bidi="ru-RU"/>
        </w:rPr>
        <w:t>Федеральным законом от 25.04.2026 № 105-ФЗ «О внесении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доходам» предусмотрено, что в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 детей.</w:t>
      </w:r>
    </w:p>
    <w:p w14:paraId="460654E4" w14:textId="77777777" w:rsidR="006F0805" w:rsidRDefault="006F0805" w:rsidP="006F0805">
      <w:pPr>
        <w:pStyle w:val="24"/>
        <w:shd w:val="clear" w:color="auto" w:fill="auto"/>
        <w:spacing w:line="312" w:lineRule="exact"/>
        <w:ind w:firstLine="740"/>
      </w:pPr>
      <w:r>
        <w:rPr>
          <w:color w:val="000000"/>
          <w:lang w:eastAsia="ru-RU" w:bidi="ru-RU"/>
        </w:rPr>
        <w:t xml:space="preserve">При этом при расчете общего дохода учитываются доходы </w:t>
      </w:r>
      <w:proofErr w:type="gramStart"/>
      <w:r>
        <w:rPr>
          <w:color w:val="000000"/>
          <w:lang w:eastAsia="ru-RU" w:bidi="ru-RU"/>
        </w:rPr>
        <w:t>супруги (супруга)</w:t>
      </w:r>
      <w:proofErr w:type="gramEnd"/>
      <w:r>
        <w:rPr>
          <w:color w:val="000000"/>
          <w:lang w:eastAsia="ru-RU" w:bidi="ru-RU"/>
        </w:rPr>
        <w:t xml:space="preserve"> замещающего (занимающего) должность лица, полученные в период брака с указанным лицом. Доходы супруги (супруга) указанного лица, </w:t>
      </w:r>
      <w:r>
        <w:rPr>
          <w:rStyle w:val="212pt"/>
          <w:rFonts w:eastAsiaTheme="majorEastAsia"/>
        </w:rPr>
        <w:t xml:space="preserve">полученные </w:t>
      </w:r>
      <w:r>
        <w:rPr>
          <w:color w:val="000000"/>
          <w:lang w:eastAsia="ru-RU" w:bidi="ru-RU"/>
        </w:rPr>
        <w:t xml:space="preserve">до </w:t>
      </w:r>
      <w:r>
        <w:rPr>
          <w:rStyle w:val="212pt"/>
          <w:rFonts w:eastAsiaTheme="majorEastAsia"/>
        </w:rPr>
        <w:t xml:space="preserve">вступления в брак с указанным лицом, не </w:t>
      </w:r>
      <w:r>
        <w:rPr>
          <w:color w:val="000000"/>
          <w:lang w:eastAsia="ru-RU" w:bidi="ru-RU"/>
        </w:rPr>
        <w:t>будут учитываться,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14:paraId="7BF3782E" w14:textId="77777777" w:rsidR="006F0805" w:rsidRDefault="006F0805" w:rsidP="006F0805">
      <w:pPr>
        <w:pStyle w:val="24"/>
        <w:shd w:val="clear" w:color="auto" w:fill="auto"/>
        <w:spacing w:line="312" w:lineRule="exact"/>
        <w:ind w:firstLine="740"/>
      </w:pPr>
      <w:r>
        <w:rPr>
          <w:color w:val="000000"/>
          <w:lang w:eastAsia="ru-RU" w:bidi="ru-RU"/>
        </w:rPr>
        <w:t>Действие положений частей 1 и 2 статьи 3 Закона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</w:p>
    <w:p w14:paraId="350F5FFB" w14:textId="53A287B7" w:rsidR="006F0805" w:rsidRDefault="006F0805" w:rsidP="006F0805">
      <w:pPr>
        <w:pStyle w:val="24"/>
        <w:shd w:val="clear" w:color="auto" w:fill="auto"/>
        <w:ind w:firstLine="0"/>
        <w:sectPr w:rsidR="006F0805" w:rsidSect="006F0805">
          <w:pgSz w:w="12240" w:h="20160"/>
          <w:pgMar w:top="771" w:right="763" w:bottom="771" w:left="1701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283210" distL="63500" distR="63500" simplePos="0" relativeHeight="251661312" behindDoc="1" locked="0" layoutInCell="1" allowOverlap="1" wp14:anchorId="4D74ADAC" wp14:editId="7712E435">
                <wp:simplePos x="0" y="0"/>
                <wp:positionH relativeFrom="margin">
                  <wp:posOffset>4784725</wp:posOffset>
                </wp:positionH>
                <wp:positionV relativeFrom="paragraph">
                  <wp:posOffset>2697480</wp:posOffset>
                </wp:positionV>
                <wp:extent cx="1146175" cy="182880"/>
                <wp:effectExtent l="0" t="0" r="0" b="190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617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5286DA" w14:textId="77777777" w:rsidR="006F0805" w:rsidRDefault="006F0805" w:rsidP="006F0805">
                            <w:pPr>
                              <w:pStyle w:val="24"/>
                              <w:shd w:val="clear" w:color="auto" w:fill="auto"/>
                              <w:spacing w:line="28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  <w:rFonts w:eastAsiaTheme="majorEastAsia"/>
                              </w:rPr>
                              <w:t>А.Ю. Барахоев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4ADA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76.75pt;margin-top:212.4pt;width:90.25pt;height:14.4pt;z-index:-251655168;visibility:visible;mso-wrap-style:square;mso-width-percent:0;mso-height-percent:0;mso-wrap-distance-left:5pt;mso-wrap-distance-top:0;mso-wrap-distance-right:5pt;mso-wrap-distance-bottom:22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" filled="f" stroked="f">
                <v:textbox style="mso-fit-shape-to-text:t" inset="0,0,0,0">
                  <w:txbxContent>
                    <w:p w14:paraId="2D5286DA" w14:textId="77777777" w:rsidR="006F0805" w:rsidRDefault="006F0805" w:rsidP="006F0805">
                      <w:pPr>
                        <w:pStyle w:val="24"/>
                        <w:shd w:val="clear" w:color="auto" w:fill="auto"/>
                        <w:spacing w:line="288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  <w:rFonts w:eastAsiaTheme="majorEastAsia"/>
                        </w:rPr>
                        <w:t>А.Ю. Барахоев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260350" distL="2367280" distR="342900" simplePos="0" relativeHeight="251660288" behindDoc="1" locked="0" layoutInCell="1" allowOverlap="1" wp14:anchorId="420B7AD9" wp14:editId="1D3D4C3A">
            <wp:simplePos x="0" y="0"/>
            <wp:positionH relativeFrom="margin">
              <wp:posOffset>2784475</wp:posOffset>
            </wp:positionH>
            <wp:positionV relativeFrom="paragraph">
              <wp:posOffset>2696210</wp:posOffset>
            </wp:positionV>
            <wp:extent cx="1609090" cy="53530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207645" distL="63500" distR="613410" simplePos="0" relativeHeight="251659264" behindDoc="1" locked="0" layoutInCell="1" allowOverlap="1" wp14:anchorId="7F6ADF75" wp14:editId="515F9361">
                <wp:simplePos x="0" y="0"/>
                <wp:positionH relativeFrom="margin">
                  <wp:posOffset>5715</wp:posOffset>
                </wp:positionH>
                <wp:positionV relativeFrom="paragraph">
                  <wp:posOffset>2505075</wp:posOffset>
                </wp:positionV>
                <wp:extent cx="2460625" cy="619760"/>
                <wp:effectExtent l="0" t="3810" r="0" b="0"/>
                <wp:wrapTopAndBottom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78D55" w14:textId="77777777" w:rsidR="006F0805" w:rsidRDefault="006F0805" w:rsidP="006F0805">
                            <w:pPr>
                              <w:pStyle w:val="24"/>
                              <w:shd w:val="clear" w:color="auto" w:fill="auto"/>
                              <w:spacing w:line="488" w:lineRule="exact"/>
                              <w:ind w:firstLine="0"/>
                            </w:pPr>
                            <w:r>
                              <w:rPr>
                                <w:rStyle w:val="2Exact"/>
                                <w:rFonts w:eastAsiaTheme="majorEastAsia"/>
                              </w:rPr>
                              <w:t>Прокурор Тугулымского района советник юстиции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ADF75" id="Надпись 3" o:spid="_x0000_s1027" type="#_x0000_t202" style="position:absolute;left:0;text-align:left;margin-left:.45pt;margin-top:197.25pt;width:193.75pt;height:48.8pt;z-index:-251657216;visibility:visible;mso-wrap-style:square;mso-width-percent:0;mso-height-percent:0;mso-wrap-distance-left:5pt;mso-wrap-distance-top:0;mso-wrap-distance-right:48.3pt;mso-wrap-distance-bottom:16.3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" filled="f" stroked="f">
                <v:textbox style="mso-fit-shape-to-text:t" inset="0,0,0,0">
                  <w:txbxContent>
                    <w:p w14:paraId="10378D55" w14:textId="77777777" w:rsidR="006F0805" w:rsidRDefault="006F0805" w:rsidP="006F0805">
                      <w:pPr>
                        <w:pStyle w:val="24"/>
                        <w:shd w:val="clear" w:color="auto" w:fill="auto"/>
                        <w:spacing w:line="488" w:lineRule="exact"/>
                        <w:ind w:firstLine="0"/>
                      </w:pPr>
                      <w:r>
                        <w:rPr>
                          <w:rStyle w:val="2Exact"/>
                          <w:rFonts w:eastAsiaTheme="majorEastAsia"/>
                        </w:rPr>
                        <w:t>Прокурор Тугулымского района советник юстиции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color w:val="000000"/>
          <w:lang w:eastAsia="ru-RU" w:bidi="ru-RU"/>
        </w:rPr>
        <w:t>Сведения о расходах по указанным сделкам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Российской</w:t>
      </w:r>
      <w:r w:rsidRPr="006F0805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Федерации, денежные средства в размере, эквивалентном расходам, понесенным по этим сделкам, не могут быть взысканы в доход Российской Федерации.</w:t>
      </w:r>
    </w:p>
    <w:p w14:paraId="4656763F" w14:textId="29E202DE" w:rsidR="006F0805" w:rsidRPr="006F0805" w:rsidRDefault="006F0805" w:rsidP="006F0805">
      <w:pPr>
        <w:pStyle w:val="24"/>
        <w:shd w:val="clear" w:color="auto" w:fill="auto"/>
        <w:spacing w:after="412" w:line="312" w:lineRule="exact"/>
        <w:ind w:firstLine="740"/>
      </w:pPr>
    </w:p>
    <w:p w14:paraId="616AED25" w14:textId="77777777" w:rsidR="006F0805" w:rsidRDefault="006F0805"/>
    <w:sectPr w:rsidR="006F0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805"/>
    <w:rsid w:val="006F0805"/>
    <w:rsid w:val="00D1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1B16B"/>
  <w15:chartTrackingRefBased/>
  <w15:docId w15:val="{C32E98A2-51E4-4318-8D82-502CA26B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0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0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080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080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08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08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08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08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0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0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0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08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08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080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0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080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0805"/>
    <w:rPr>
      <w:b/>
      <w:bCs/>
      <w:smallCaps/>
      <w:color w:val="0F4761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6F08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Заголовок №1_"/>
    <w:basedOn w:val="a0"/>
    <w:link w:val="12"/>
    <w:rsid w:val="006F08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3"/>
    <w:rsid w:val="006F0805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6F0805"/>
    <w:pPr>
      <w:widowControl w:val="0"/>
      <w:shd w:val="clear" w:color="auto" w:fill="FFFFFF"/>
      <w:spacing w:after="0" w:line="341" w:lineRule="exact"/>
      <w:ind w:hanging="3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rsid w:val="006F0805"/>
    <w:pPr>
      <w:widowControl w:val="0"/>
      <w:shd w:val="clear" w:color="auto" w:fill="FFFFFF"/>
      <w:spacing w:before="660" w:after="0" w:line="236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Exact">
    <w:name w:val="Основной текст (2) Exact"/>
    <w:basedOn w:val="a0"/>
    <w:rsid w:val="006F08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Meshkov</dc:creator>
  <cp:keywords/>
  <dc:description/>
  <cp:lastModifiedBy>Alexander Meshkov</cp:lastModifiedBy>
  <cp:revision>1</cp:revision>
  <dcterms:created xsi:type="dcterms:W3CDTF">2026-07-21T17:25:00Z</dcterms:created>
  <dcterms:modified xsi:type="dcterms:W3CDTF">2026-07-21T17:26:00Z</dcterms:modified>
</cp:coreProperties>
</file>