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C0534" w14:textId="77777777" w:rsidR="000000F1" w:rsidRDefault="000000F1" w:rsidP="000000F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Профилактика лямблиоза</w:t>
      </w:r>
    </w:p>
    <w:p w14:paraId="0C1BA96C" w14:textId="0B690460" w:rsidR="000000F1" w:rsidRPr="00BC4007" w:rsidRDefault="000000F1" w:rsidP="000000F1">
      <w:pPr>
        <w:spacing w:after="0"/>
        <w:rPr>
          <w:rFonts w:ascii="Times New Roman" w:hAnsi="Times New Roman" w:cs="Times New Roman"/>
        </w:rPr>
      </w:pPr>
      <w:r w:rsidRPr="00A20562">
        <w:rPr>
          <w:rFonts w:ascii="Times New Roman" w:hAnsi="Times New Roman" w:cs="Times New Roman"/>
          <w:b/>
          <w:bCs/>
        </w:rPr>
        <w:t>Лямблиоз</w:t>
      </w:r>
      <w:r w:rsidRPr="00D340F2">
        <w:t xml:space="preserve"> - </w:t>
      </w:r>
      <w:r w:rsidRPr="00A20562">
        <w:rPr>
          <w:rFonts w:ascii="Times New Roman" w:hAnsi="Times New Roman" w:cs="Times New Roman"/>
        </w:rPr>
        <w:t xml:space="preserve">распространенная кишечная инфекция, вызываемая у человека одноклеточным паразитом лямблией. </w:t>
      </w:r>
      <w:r w:rsidR="00864D95" w:rsidRPr="00864D95">
        <w:rPr>
          <w:rFonts w:ascii="Times New Roman" w:hAnsi="Times New Roman" w:cs="Times New Roman"/>
        </w:rPr>
        <w:t>Инвазионная болезнь, протекающая в виде бессимптомного носительства, иногда приводящая к нарушению функции тонкого кишечника</w:t>
      </w:r>
      <w:r w:rsidR="00864D95">
        <w:rPr>
          <w:rFonts w:ascii="Times New Roman" w:hAnsi="Times New Roman" w:cs="Times New Roman"/>
        </w:rPr>
        <w:t>.</w:t>
      </w:r>
      <w:r w:rsidR="00864D95" w:rsidRPr="00A20562">
        <w:rPr>
          <w:rFonts w:ascii="Times New Roman" w:hAnsi="Times New Roman" w:cs="Times New Roman"/>
        </w:rPr>
        <w:t xml:space="preserve"> </w:t>
      </w:r>
      <w:r w:rsidRPr="00A20562">
        <w:rPr>
          <w:rFonts w:ascii="Times New Roman" w:hAnsi="Times New Roman" w:cs="Times New Roman"/>
        </w:rPr>
        <w:t>Лямблиоз распространен повсеместно.</w:t>
      </w:r>
      <w:r w:rsidR="00864D95" w:rsidRPr="00864D95">
        <w:rPr>
          <w:rFonts w:ascii="Arial" w:hAnsi="Arial" w:cs="Arial"/>
          <w:color w:val="242424"/>
          <w:sz w:val="21"/>
          <w:szCs w:val="21"/>
          <w:shd w:val="clear" w:color="auto" w:fill="F8F8F8"/>
        </w:rPr>
        <w:t xml:space="preserve"> </w:t>
      </w:r>
      <w:r w:rsidR="00864D95">
        <w:rPr>
          <w:rFonts w:ascii="Arial" w:hAnsi="Arial" w:cs="Arial"/>
          <w:color w:val="242424"/>
          <w:sz w:val="21"/>
          <w:szCs w:val="21"/>
          <w:shd w:val="clear" w:color="auto" w:fill="F8F8F8"/>
        </w:rPr>
        <w:t>В</w:t>
      </w:r>
      <w:r w:rsidR="00864D95" w:rsidRPr="00864D95">
        <w:rPr>
          <w:rFonts w:ascii="Times New Roman" w:hAnsi="Times New Roman" w:cs="Times New Roman"/>
        </w:rPr>
        <w:t xml:space="preserve">озбудитель лямблиоза </w:t>
      </w:r>
      <w:proofErr w:type="spellStart"/>
      <w:r w:rsidR="00864D95" w:rsidRPr="00864D95">
        <w:rPr>
          <w:rFonts w:ascii="Times New Roman" w:hAnsi="Times New Roman" w:cs="Times New Roman"/>
        </w:rPr>
        <w:t>Lamblia</w:t>
      </w:r>
      <w:proofErr w:type="spellEnd"/>
      <w:r w:rsidR="00864D95" w:rsidRPr="00864D95">
        <w:rPr>
          <w:rFonts w:ascii="Times New Roman" w:hAnsi="Times New Roman" w:cs="Times New Roman"/>
        </w:rPr>
        <w:t xml:space="preserve"> </w:t>
      </w:r>
      <w:proofErr w:type="spellStart"/>
      <w:r w:rsidR="00864D95" w:rsidRPr="00864D95">
        <w:rPr>
          <w:rFonts w:ascii="Times New Roman" w:hAnsi="Times New Roman" w:cs="Times New Roman"/>
        </w:rPr>
        <w:t>intestinalis</w:t>
      </w:r>
      <w:proofErr w:type="spellEnd"/>
      <w:r w:rsidR="00864D95" w:rsidRPr="00864D95">
        <w:rPr>
          <w:rFonts w:ascii="Times New Roman" w:hAnsi="Times New Roman" w:cs="Times New Roman"/>
        </w:rPr>
        <w:t xml:space="preserve"> - широко известный протозойный организм, выделенный из кишечника человека и являющийся причиной диареи у людей. Помимо человека, этот вид лямблий может быть обнаружен у различных млекопитающих: собак, кошек, овец, крупного рогатого скота, медведей, барсуков и </w:t>
      </w:r>
      <w:proofErr w:type="gramStart"/>
      <w:r w:rsidR="00864D95" w:rsidRPr="00864D95">
        <w:rPr>
          <w:rFonts w:ascii="Times New Roman" w:hAnsi="Times New Roman" w:cs="Times New Roman"/>
        </w:rPr>
        <w:t>т.д.</w:t>
      </w:r>
      <w:proofErr w:type="gramEnd"/>
      <w:r w:rsidR="00864D95" w:rsidRPr="00864D95">
        <w:rPr>
          <w:rFonts w:ascii="Times New Roman" w:hAnsi="Times New Roman" w:cs="Times New Roman"/>
        </w:rPr>
        <w:t>, а также птиц и рептилий. Некоторые из животных, вероятно, являются резервуаром этой инфекции для человека.</w:t>
      </w:r>
      <w:r w:rsidRPr="00BC4007">
        <w:rPr>
          <w:b/>
          <w:bCs/>
        </w:rPr>
        <w:t xml:space="preserve"> </w:t>
      </w:r>
      <w:r w:rsidRPr="00BC4007">
        <w:rPr>
          <w:rFonts w:ascii="Times New Roman" w:hAnsi="Times New Roman" w:cs="Times New Roman"/>
        </w:rPr>
        <w:t>Возбудители болезни</w:t>
      </w:r>
      <w:r>
        <w:rPr>
          <w:b/>
          <w:bCs/>
        </w:rPr>
        <w:t xml:space="preserve"> </w:t>
      </w:r>
      <w:r w:rsidRPr="00BC4007">
        <w:rPr>
          <w:rFonts w:ascii="Times New Roman" w:hAnsi="Times New Roman" w:cs="Times New Roman"/>
        </w:rPr>
        <w:t>существуют в виде двух отдельных форм – вегетативной формы и цисты.</w:t>
      </w:r>
      <w:r w:rsidRPr="00A20562">
        <w:rPr>
          <w:rFonts w:ascii="Times New Roman" w:hAnsi="Times New Roman" w:cs="Times New Roman"/>
        </w:rPr>
        <w:t xml:space="preserve"> Заражение происходит при употреблении загрязнённых цистами продуктов питания (особенно не подвергающихся термической обработке — фрукты, овощи, ягоды) и воды, а также через загрязнённые цистами руки и предметы обихода.</w:t>
      </w:r>
      <w:r>
        <w:t xml:space="preserve"> </w:t>
      </w:r>
      <w:r w:rsidRPr="00101B7E">
        <w:rPr>
          <w:rFonts w:ascii="Times New Roman" w:hAnsi="Times New Roman" w:cs="Times New Roman"/>
        </w:rPr>
        <w:t xml:space="preserve">Чаще болеют лямблиозом дети (особенно часто от 1 года до 4 лет). </w:t>
      </w:r>
      <w:r w:rsidRPr="00BC4007">
        <w:rPr>
          <w:rFonts w:ascii="Times New Roman" w:hAnsi="Times New Roman" w:cs="Times New Roman"/>
        </w:rPr>
        <w:t>В организме хозяина цисты превращаются в вегетативные формы, последние заселяют тонкий кишечник, вызывая серьёзные нарушения его деятельности. В кишечнике часть вегетативных форм снова превращается в цисты, которые вместе с фекалиями периодически выделяются во внешнюю среду.</w:t>
      </w:r>
      <w:r w:rsidR="00864D95" w:rsidRPr="00864D95">
        <w:rPr>
          <w:rFonts w:ascii="Arial" w:hAnsi="Arial" w:cs="Arial"/>
          <w:color w:val="242424"/>
          <w:sz w:val="21"/>
          <w:szCs w:val="21"/>
          <w:shd w:val="clear" w:color="auto" w:fill="F8F8F8"/>
        </w:rPr>
        <w:t xml:space="preserve"> </w:t>
      </w:r>
    </w:p>
    <w:p w14:paraId="1C3F45EA" w14:textId="2671D255" w:rsidR="000000F1" w:rsidRDefault="000000F1" w:rsidP="000000F1">
      <w:pPr>
        <w:tabs>
          <w:tab w:val="num" w:pos="7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</w:t>
      </w:r>
      <w:r w:rsidRPr="00101B7E">
        <w:rPr>
          <w:rFonts w:ascii="Times New Roman" w:hAnsi="Times New Roman" w:cs="Times New Roman"/>
          <w:b/>
          <w:bCs/>
        </w:rPr>
        <w:t>имптомы</w:t>
      </w:r>
      <w:r>
        <w:rPr>
          <w:rFonts w:ascii="Times New Roman" w:hAnsi="Times New Roman" w:cs="Times New Roman"/>
          <w:b/>
          <w:bCs/>
        </w:rPr>
        <w:t>: б</w:t>
      </w:r>
      <w:r w:rsidRPr="00101B7E">
        <w:rPr>
          <w:rFonts w:ascii="Times New Roman" w:hAnsi="Times New Roman" w:cs="Times New Roman"/>
        </w:rPr>
        <w:t>оли в верхней части живота или в области пупка;</w:t>
      </w:r>
      <w:r>
        <w:rPr>
          <w:rFonts w:ascii="Times New Roman" w:hAnsi="Times New Roman" w:cs="Times New Roman"/>
        </w:rPr>
        <w:t xml:space="preserve"> </w:t>
      </w:r>
      <w:r w:rsidRPr="00101B7E">
        <w:rPr>
          <w:rFonts w:ascii="Times New Roman" w:hAnsi="Times New Roman" w:cs="Times New Roman"/>
        </w:rPr>
        <w:t>вздутие живота, урчание, </w:t>
      </w:r>
      <w:r>
        <w:rPr>
          <w:rFonts w:ascii="Times New Roman" w:hAnsi="Times New Roman" w:cs="Times New Roman"/>
        </w:rPr>
        <w:t>тошнота; запоры</w:t>
      </w:r>
      <w:r w:rsidRPr="00101B7E">
        <w:rPr>
          <w:rFonts w:ascii="Times New Roman" w:hAnsi="Times New Roman" w:cs="Times New Roman"/>
        </w:rPr>
        <w:t>, сменяющиеся </w:t>
      </w:r>
      <w:r>
        <w:rPr>
          <w:rFonts w:ascii="Times New Roman" w:hAnsi="Times New Roman" w:cs="Times New Roman"/>
        </w:rPr>
        <w:t>поносами</w:t>
      </w:r>
      <w:r w:rsidRPr="00101B7E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101B7E">
        <w:rPr>
          <w:rFonts w:ascii="Times New Roman" w:hAnsi="Times New Roman" w:cs="Times New Roman"/>
        </w:rPr>
        <w:t>дискинезии желчных путей;</w:t>
      </w:r>
      <w:r>
        <w:rPr>
          <w:rFonts w:ascii="Times New Roman" w:hAnsi="Times New Roman" w:cs="Times New Roman"/>
        </w:rPr>
        <w:t xml:space="preserve"> </w:t>
      </w:r>
      <w:r w:rsidR="007645B4" w:rsidRPr="007645B4">
        <w:rPr>
          <w:rFonts w:ascii="Times New Roman" w:hAnsi="Times New Roman" w:cs="Times New Roman"/>
        </w:rPr>
        <w:t>боли в правом подреберье, усиливающиеся при приеме жирной пищи, горечь или сухость во рту</w:t>
      </w:r>
      <w:r w:rsidR="007645B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дерматит; </w:t>
      </w:r>
      <w:r w:rsidRPr="00101B7E">
        <w:rPr>
          <w:rFonts w:ascii="Times New Roman" w:hAnsi="Times New Roman" w:cs="Times New Roman"/>
        </w:rPr>
        <w:t>общая слабость, утомляемость, раздражительность, снижение аппетита, головная боль, головокружение, плохой </w:t>
      </w:r>
      <w:r>
        <w:rPr>
          <w:rFonts w:ascii="Times New Roman" w:hAnsi="Times New Roman" w:cs="Times New Roman"/>
        </w:rPr>
        <w:t>сон.</w:t>
      </w:r>
    </w:p>
    <w:p w14:paraId="70431178" w14:textId="469A2F20" w:rsidR="007645B4" w:rsidRDefault="007645B4" w:rsidP="000000F1">
      <w:pPr>
        <w:tabs>
          <w:tab w:val="num" w:pos="720"/>
        </w:tabs>
        <w:spacing w:after="0"/>
        <w:rPr>
          <w:rFonts w:ascii="Times New Roman" w:hAnsi="Times New Roman" w:cs="Times New Roman"/>
        </w:rPr>
      </w:pPr>
      <w:r w:rsidRPr="007645B4">
        <w:rPr>
          <w:rFonts w:ascii="Times New Roman" w:hAnsi="Times New Roman" w:cs="Times New Roman"/>
        </w:rPr>
        <w:t>Клинические проявления заболевания выявляются у 80% инфицированных, но возможно и бессимптомное носительство. Паразитоносители представляют не меньшую, чем больные, угрозу для окружающих людей, так как не получают лечение и выделяют возбудителя во внешнюю среду годами.</w:t>
      </w:r>
    </w:p>
    <w:p w14:paraId="274A4D4A" w14:textId="7926BD90" w:rsidR="000000F1" w:rsidRPr="00935E34" w:rsidRDefault="000000F1" w:rsidP="000000F1">
      <w:pPr>
        <w:spacing w:after="0"/>
        <w:rPr>
          <w:rFonts w:ascii="Times New Roman" w:hAnsi="Times New Roman" w:cs="Times New Roman"/>
        </w:rPr>
      </w:pPr>
      <w:r w:rsidRPr="00935E34">
        <w:rPr>
          <w:rFonts w:ascii="Times New Roman" w:hAnsi="Times New Roman" w:cs="Times New Roman"/>
        </w:rPr>
        <w:t>Профилактика лямблиоза направлена на предотвращение заражения и распространения паразитов. Основные меры включают соблюдение личной гигиены, особенно тщательное мытье рук после посещения туалета и перед приемом пищи. Важно использовать для питья и приготовления пищи только очищенную или кипяченую воду, особенно в регионах с повышенным риском заражения лямблиозом.</w:t>
      </w:r>
    </w:p>
    <w:p w14:paraId="6883E36D" w14:textId="77777777" w:rsidR="000000F1" w:rsidRPr="00935E34" w:rsidRDefault="000000F1" w:rsidP="000000F1">
      <w:pPr>
        <w:spacing w:after="0"/>
      </w:pPr>
      <w:r w:rsidRPr="00935E34">
        <w:rPr>
          <w:rFonts w:ascii="Times New Roman" w:hAnsi="Times New Roman" w:cs="Times New Roman"/>
        </w:rPr>
        <w:t>Правильная обработка пищевых продуктов также играет ключевую роль в профилактике лямблиоза. Фрукты и овощи необходимо тщательно мыть под проточной водой, а мясо и рыбу — хорошо проваривать или прожаривать</w:t>
      </w:r>
      <w:r w:rsidRPr="00935E34">
        <w:t>.</w:t>
      </w:r>
    </w:p>
    <w:p w14:paraId="26B8BABE" w14:textId="77777777" w:rsidR="000000F1" w:rsidRPr="00935E34" w:rsidRDefault="000000F1" w:rsidP="000000F1">
      <w:pPr>
        <w:spacing w:after="0"/>
        <w:rPr>
          <w:rFonts w:ascii="Times New Roman" w:hAnsi="Times New Roman" w:cs="Times New Roman"/>
        </w:rPr>
      </w:pPr>
      <w:r w:rsidRPr="00935E34">
        <w:rPr>
          <w:rFonts w:ascii="Times New Roman" w:hAnsi="Times New Roman" w:cs="Times New Roman"/>
        </w:rPr>
        <w:t>Профилактика также включает обучение детей правилам личной гигиены и контроль за состоянием здоровья в детских коллективах, чтобы своевременно выявлять и прерывать цепочки передачи инфекции. Вовремя искоренять вредные привычки детей грызть ногти, карандаши, мелкие игрушки, сосать палец</w:t>
      </w:r>
      <w:r>
        <w:rPr>
          <w:rFonts w:ascii="Times New Roman" w:hAnsi="Times New Roman" w:cs="Times New Roman"/>
        </w:rPr>
        <w:t>.</w:t>
      </w:r>
    </w:p>
    <w:p w14:paraId="17E0E551" w14:textId="77777777" w:rsidR="000000F1" w:rsidRPr="00935E34" w:rsidRDefault="000000F1" w:rsidP="000000F1">
      <w:pPr>
        <w:rPr>
          <w:rFonts w:ascii="Times New Roman" w:hAnsi="Times New Roman" w:cs="Times New Roman"/>
        </w:rPr>
      </w:pPr>
      <w:r w:rsidRPr="00935E34">
        <w:rPr>
          <w:rFonts w:ascii="Times New Roman" w:hAnsi="Times New Roman" w:cs="Times New Roman"/>
          <w:b/>
          <w:bCs/>
        </w:rPr>
        <w:t>Знание и соблюдение мер профилактики поможет людям предотвратить заражение лямблиями и развитие лямблиоза</w:t>
      </w:r>
      <w:r w:rsidRPr="00935E34">
        <w:rPr>
          <w:rFonts w:ascii="Times New Roman" w:hAnsi="Times New Roman" w:cs="Times New Roman"/>
        </w:rPr>
        <w:t>.</w:t>
      </w:r>
    </w:p>
    <w:p w14:paraId="45E8E2BD" w14:textId="75D94B1E" w:rsidR="000000F1" w:rsidRPr="005A4C20" w:rsidRDefault="007645B4" w:rsidP="000000F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="000000F1" w:rsidRPr="005A4C20">
        <w:rPr>
          <w:rFonts w:ascii="Times New Roman" w:hAnsi="Times New Roman" w:cs="Times New Roman"/>
          <w:sz w:val="20"/>
          <w:szCs w:val="20"/>
        </w:rPr>
        <w:t xml:space="preserve">арпова Н. В. </w:t>
      </w:r>
      <w:r w:rsidR="000000F1">
        <w:rPr>
          <w:rFonts w:ascii="Times New Roman" w:hAnsi="Times New Roman" w:cs="Times New Roman"/>
          <w:sz w:val="20"/>
          <w:szCs w:val="20"/>
        </w:rPr>
        <w:t>п</w:t>
      </w:r>
      <w:r w:rsidR="000000F1" w:rsidRPr="005A4C20">
        <w:rPr>
          <w:rFonts w:ascii="Times New Roman" w:hAnsi="Times New Roman" w:cs="Times New Roman"/>
          <w:sz w:val="20"/>
          <w:szCs w:val="20"/>
        </w:rPr>
        <w:t xml:space="preserve">ом. врача эпидемиолога </w:t>
      </w:r>
    </w:p>
    <w:p w14:paraId="124F3D23" w14:textId="77777777" w:rsidR="000000F1" w:rsidRPr="005A4C20" w:rsidRDefault="000000F1" w:rsidP="000000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A4C20">
        <w:rPr>
          <w:rFonts w:ascii="Times New Roman" w:hAnsi="Times New Roman" w:cs="Times New Roman"/>
          <w:sz w:val="20"/>
          <w:szCs w:val="20"/>
        </w:rPr>
        <w:t xml:space="preserve">Талицкий филиал ФБУЗ «Центр гигиены и эпидемиологии в </w:t>
      </w:r>
    </w:p>
    <w:p w14:paraId="04E91E57" w14:textId="77777777" w:rsidR="000000F1" w:rsidRPr="005A4C20" w:rsidRDefault="000000F1" w:rsidP="000000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A4C20">
        <w:rPr>
          <w:rFonts w:ascii="Times New Roman" w:hAnsi="Times New Roman" w:cs="Times New Roman"/>
          <w:sz w:val="20"/>
          <w:szCs w:val="20"/>
        </w:rPr>
        <w:t>Свердловской области»</w:t>
      </w:r>
    </w:p>
    <w:p w14:paraId="66A00566" w14:textId="70ECAC9E" w:rsidR="000000F1" w:rsidRDefault="000000F1" w:rsidP="005A0FE2">
      <w:pPr>
        <w:spacing w:after="0"/>
      </w:pPr>
      <w:r w:rsidRPr="005A4C20">
        <w:rPr>
          <w:rFonts w:ascii="Times New Roman" w:hAnsi="Times New Roman" w:cs="Times New Roman"/>
          <w:sz w:val="20"/>
          <w:szCs w:val="20"/>
        </w:rPr>
        <w:t>Тел 8 (343)71-2-18-98</w:t>
      </w:r>
    </w:p>
    <w:sectPr w:rsidR="00000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BB"/>
    <w:rsid w:val="000000F1"/>
    <w:rsid w:val="001D7FDA"/>
    <w:rsid w:val="005136FD"/>
    <w:rsid w:val="005A0FE2"/>
    <w:rsid w:val="00653EBB"/>
    <w:rsid w:val="007645B4"/>
    <w:rsid w:val="007C7EBB"/>
    <w:rsid w:val="00864D95"/>
    <w:rsid w:val="00F9171C"/>
    <w:rsid w:val="00FD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CB9D"/>
  <w15:chartTrackingRefBased/>
  <w15:docId w15:val="{C606B40C-6B84-4AD7-81FE-07BC7F12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E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E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E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E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E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E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7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7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7E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E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7E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7E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7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AK18433</dc:creator>
  <cp:keywords/>
  <dc:description/>
  <cp:lastModifiedBy>Office</cp:lastModifiedBy>
  <cp:revision>3</cp:revision>
  <dcterms:created xsi:type="dcterms:W3CDTF">2026-06-11T11:12:00Z</dcterms:created>
  <dcterms:modified xsi:type="dcterms:W3CDTF">2026-06-16T09:52:00Z</dcterms:modified>
</cp:coreProperties>
</file>