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374" w:rsidRDefault="00AF6B4D" w:rsidP="00AF6B4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п</w:t>
      </w:r>
      <w:r w:rsidR="00620374" w:rsidRPr="00620374">
        <w:rPr>
          <w:rFonts w:ascii="Times New Roman" w:hAnsi="Times New Roman" w:cs="Times New Roman"/>
          <w:b/>
          <w:sz w:val="26"/>
          <w:szCs w:val="26"/>
        </w:rPr>
        <w:t>орядок направления Уведомлений о переходе на УСН внесены изменения</w:t>
      </w:r>
    </w:p>
    <w:p w:rsidR="00620374" w:rsidRPr="00620374" w:rsidRDefault="00620374" w:rsidP="00620374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0DB5" w:rsidRPr="00620374" w:rsidRDefault="00620374" w:rsidP="0062037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20374">
        <w:rPr>
          <w:rFonts w:ascii="Times New Roman" w:hAnsi="Times New Roman" w:cs="Times New Roman"/>
          <w:sz w:val="26"/>
          <w:szCs w:val="26"/>
        </w:rPr>
        <w:t xml:space="preserve">Межрайонная инспекция ФНС России № 29 по Свердловской области информирует, что не позднее 1 июня 2026 года отдельные категории индивидуальных предпринимателей имеют возможность направить </w:t>
      </w:r>
      <w:r>
        <w:rPr>
          <w:rFonts w:ascii="Times New Roman" w:hAnsi="Times New Roman" w:cs="Times New Roman"/>
          <w:sz w:val="26"/>
          <w:szCs w:val="26"/>
        </w:rPr>
        <w:t xml:space="preserve">в налоговый орган по месту жительства (месту постановки на учет) </w:t>
      </w:r>
      <w:r w:rsidRPr="00620374">
        <w:rPr>
          <w:rFonts w:ascii="Times New Roman" w:hAnsi="Times New Roman" w:cs="Times New Roman"/>
          <w:sz w:val="26"/>
          <w:szCs w:val="26"/>
        </w:rPr>
        <w:t xml:space="preserve">Уведомления о переходе на Упрощенную систему налогообложения </w:t>
      </w:r>
      <w:r>
        <w:rPr>
          <w:rFonts w:ascii="Times New Roman" w:hAnsi="Times New Roman" w:cs="Times New Roman"/>
          <w:sz w:val="26"/>
          <w:szCs w:val="26"/>
        </w:rPr>
        <w:t xml:space="preserve">(далее - УСН) </w:t>
      </w:r>
      <w:r w:rsidRPr="00620374">
        <w:rPr>
          <w:rFonts w:ascii="Times New Roman" w:hAnsi="Times New Roman" w:cs="Times New Roman"/>
          <w:sz w:val="26"/>
          <w:szCs w:val="26"/>
        </w:rPr>
        <w:t>или Уведомление об изменении объекта налогообложения. Основание - Ф</w:t>
      </w:r>
      <w:r w:rsidR="00AF6B4D">
        <w:rPr>
          <w:rFonts w:ascii="Times New Roman" w:hAnsi="Times New Roman" w:cs="Times New Roman"/>
          <w:sz w:val="26"/>
          <w:szCs w:val="26"/>
        </w:rPr>
        <w:t>едеральный закон от 25.04.2026 №</w:t>
      </w:r>
      <w:r w:rsidRPr="00620374">
        <w:rPr>
          <w:rFonts w:ascii="Times New Roman" w:hAnsi="Times New Roman" w:cs="Times New Roman"/>
          <w:sz w:val="26"/>
          <w:szCs w:val="26"/>
        </w:rPr>
        <w:t xml:space="preserve"> 104-ФЗ «О внесении изменений в часть вторую Налогового кодекса Российской Федерации».</w:t>
      </w:r>
    </w:p>
    <w:p w:rsidR="00620374" w:rsidRDefault="00620374" w:rsidP="0062037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Данное положение вправе применить и</w:t>
      </w:r>
      <w:r w:rsidRPr="00620374">
        <w:rPr>
          <w:rFonts w:ascii="Times New Roman" w:hAnsi="Times New Roman" w:cs="Times New Roman"/>
          <w:sz w:val="26"/>
          <w:szCs w:val="26"/>
        </w:rPr>
        <w:t xml:space="preserve">ндивидуальные предприниматели, применявшие в декабре 2025 года патентную систему налогообложения, доход которых в 2025 году превысил 20 миллионов рублей, и </w:t>
      </w:r>
      <w:r>
        <w:rPr>
          <w:rFonts w:ascii="Times New Roman" w:hAnsi="Times New Roman" w:cs="Times New Roman"/>
          <w:sz w:val="26"/>
          <w:szCs w:val="26"/>
        </w:rPr>
        <w:t xml:space="preserve">которые </w:t>
      </w:r>
      <w:r w:rsidRPr="00620374">
        <w:rPr>
          <w:rFonts w:ascii="Times New Roman" w:hAnsi="Times New Roman" w:cs="Times New Roman"/>
          <w:sz w:val="26"/>
          <w:szCs w:val="26"/>
        </w:rPr>
        <w:t>отвеча</w:t>
      </w:r>
      <w:r>
        <w:rPr>
          <w:rFonts w:ascii="Times New Roman" w:hAnsi="Times New Roman" w:cs="Times New Roman"/>
          <w:sz w:val="26"/>
          <w:szCs w:val="26"/>
        </w:rPr>
        <w:t>ли</w:t>
      </w:r>
      <w:r w:rsidRPr="00620374">
        <w:rPr>
          <w:rFonts w:ascii="Times New Roman" w:hAnsi="Times New Roman" w:cs="Times New Roman"/>
          <w:sz w:val="26"/>
          <w:szCs w:val="26"/>
        </w:rPr>
        <w:t xml:space="preserve"> требованиям</w:t>
      </w:r>
      <w:r>
        <w:rPr>
          <w:rFonts w:ascii="Times New Roman" w:hAnsi="Times New Roman" w:cs="Times New Roman"/>
          <w:sz w:val="26"/>
          <w:szCs w:val="26"/>
        </w:rPr>
        <w:t xml:space="preserve"> для перехода на УСН.</w:t>
      </w:r>
    </w:p>
    <w:p w:rsidR="00620374" w:rsidRDefault="00620374" w:rsidP="0062037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Также возможно изменить объект налогообложения. Эта поправка касается</w:t>
      </w:r>
      <w:r w:rsidRPr="00620374">
        <w:rPr>
          <w:rFonts w:ascii="Times New Roman" w:hAnsi="Times New Roman" w:cs="Times New Roman"/>
          <w:sz w:val="26"/>
          <w:szCs w:val="26"/>
        </w:rPr>
        <w:t>:</w:t>
      </w:r>
    </w:p>
    <w:p w:rsidR="00620374" w:rsidRDefault="00620374" w:rsidP="00AF6B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-и</w:t>
      </w:r>
      <w:r w:rsidRPr="00620374">
        <w:rPr>
          <w:rFonts w:ascii="Times New Roman" w:hAnsi="Times New Roman" w:cs="Times New Roman"/>
          <w:sz w:val="26"/>
          <w:szCs w:val="26"/>
        </w:rPr>
        <w:t>ндивидуальны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620374">
        <w:rPr>
          <w:rFonts w:ascii="Times New Roman" w:hAnsi="Times New Roman" w:cs="Times New Roman"/>
          <w:sz w:val="26"/>
          <w:szCs w:val="26"/>
        </w:rPr>
        <w:t xml:space="preserve"> предпринимател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620374">
        <w:rPr>
          <w:rFonts w:ascii="Times New Roman" w:hAnsi="Times New Roman" w:cs="Times New Roman"/>
          <w:sz w:val="26"/>
          <w:szCs w:val="26"/>
        </w:rPr>
        <w:t>, применявши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620374">
        <w:rPr>
          <w:rFonts w:ascii="Times New Roman" w:hAnsi="Times New Roman" w:cs="Times New Roman"/>
          <w:sz w:val="26"/>
          <w:szCs w:val="26"/>
        </w:rPr>
        <w:t xml:space="preserve"> в декабре 2025 года патентную систему налогообложения и упрощенную систему налогообложения;</w:t>
      </w:r>
    </w:p>
    <w:p w:rsidR="00620374" w:rsidRDefault="00620374" w:rsidP="00AF6B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20374">
        <w:rPr>
          <w:rFonts w:ascii="Times New Roman" w:hAnsi="Times New Roman" w:cs="Times New Roman"/>
          <w:sz w:val="26"/>
          <w:szCs w:val="26"/>
        </w:rPr>
        <w:t>-индивидуальны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620374">
        <w:rPr>
          <w:rFonts w:ascii="Times New Roman" w:hAnsi="Times New Roman" w:cs="Times New Roman"/>
          <w:sz w:val="26"/>
          <w:szCs w:val="26"/>
        </w:rPr>
        <w:t xml:space="preserve"> предпринимател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620374">
        <w:rPr>
          <w:rFonts w:ascii="Times New Roman" w:hAnsi="Times New Roman" w:cs="Times New Roman"/>
          <w:sz w:val="26"/>
          <w:szCs w:val="26"/>
        </w:rPr>
        <w:t>, применявши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620374">
        <w:rPr>
          <w:rFonts w:ascii="Times New Roman" w:hAnsi="Times New Roman" w:cs="Times New Roman"/>
          <w:sz w:val="26"/>
          <w:szCs w:val="26"/>
        </w:rPr>
        <w:t xml:space="preserve"> в декабре 2025 года патентную систему налогообложения и перешедши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620374">
        <w:rPr>
          <w:rFonts w:ascii="Times New Roman" w:hAnsi="Times New Roman" w:cs="Times New Roman"/>
          <w:sz w:val="26"/>
          <w:szCs w:val="26"/>
        </w:rPr>
        <w:t xml:space="preserve"> на упрощенную систему налогообложения с 1 января 2026 года, доход которых в 2025 году превысил 20 миллионов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20374" w:rsidRPr="00620374" w:rsidRDefault="00620374" w:rsidP="0062037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791A30">
        <w:rPr>
          <w:rFonts w:ascii="Times New Roman" w:hAnsi="Times New Roman" w:cs="Times New Roman"/>
          <w:sz w:val="26"/>
          <w:szCs w:val="26"/>
        </w:rPr>
        <w:t xml:space="preserve">Уведомления по утвержденным формам КНД 1150001 и КНД 1150016, необходимо направить в </w:t>
      </w:r>
      <w:r w:rsidRPr="00620374">
        <w:rPr>
          <w:rFonts w:ascii="Times New Roman" w:hAnsi="Times New Roman" w:cs="Times New Roman"/>
          <w:sz w:val="26"/>
          <w:szCs w:val="26"/>
        </w:rPr>
        <w:t>налоговый орган не позднее 1 июня 2026 года.</w:t>
      </w:r>
    </w:p>
    <w:p w:rsidR="00620374" w:rsidRPr="00620374" w:rsidRDefault="00620374" w:rsidP="0062037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620374" w:rsidRPr="00620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74"/>
    <w:rsid w:val="001901CC"/>
    <w:rsid w:val="00620374"/>
    <w:rsid w:val="00791A30"/>
    <w:rsid w:val="008E0DB5"/>
    <w:rsid w:val="009D0F8E"/>
    <w:rsid w:val="00AF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0EAA-48F8-4B6C-819A-D4CC5594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03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Захарова Ксения Вячеславовна</cp:lastModifiedBy>
  <cp:revision>2</cp:revision>
  <dcterms:created xsi:type="dcterms:W3CDTF">2026-05-07T12:04:00Z</dcterms:created>
  <dcterms:modified xsi:type="dcterms:W3CDTF">2026-05-08T04:17:00Z</dcterms:modified>
</cp:coreProperties>
</file>