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center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-304800</wp:posOffset>
                </wp:positionV>
                <wp:extent cx="2692400" cy="981075"/>
                <wp:effectExtent l="0" t="0" r="0" b="0"/>
                <wp:wrapNone/>
                <wp:docPr id="1" name="Рисунок 1" descr="C:\Users\ЗилаловаГП\Downloads\imgonline-com-ua-Resize-AxUH5qc9MGoX5H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699422" name="Рисунок 2" descr="C:\Users\ЗилаловаГП\Downloads\imgonline-com-ua-Resize-AxUH5qc9MGoX5HD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92399" cy="9810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9264;o:allowoverlap:true;o:allowincell:true;mso-position-horizontal-relative:text;margin-left:-3.00pt;mso-position-horizontal:absolute;mso-position-vertical-relative:text;margin-top:-24.00pt;mso-position-vertical:absolute;width:212.00pt;height:77.25pt;mso-wrap-distance-left:9.00pt;mso-wrap-distance-top:0.00pt;mso-wrap-distance-right:9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sz w:val="28"/>
          <w:szCs w:val="28"/>
          <w:lang w:eastAsia="sk-SK"/>
        </w:rPr>
      </w:r>
    </w:p>
    <w:p>
      <w:pPr>
        <w:ind w:firstLine="708"/>
        <w:jc w:val="right"/>
        <w:spacing w:after="0" w:line="240" w:lineRule="auto"/>
        <w:rPr>
          <w:rFonts w:ascii="Segoe UI" w:hAnsi="Segoe UI" w:cs="Segoe UI" w:eastAsiaTheme="minorEastAsia"/>
          <w:b/>
          <w:sz w:val="28"/>
          <w:szCs w:val="28"/>
          <w:lang w:eastAsia="sk-SK"/>
        </w:rPr>
      </w:pPr>
      <w:r>
        <w:rPr>
          <w:rFonts w:ascii="Segoe UI" w:hAnsi="Segoe UI" w:cs="Segoe UI" w:eastAsiaTheme="minorEastAsia"/>
          <w:b/>
          <w:sz w:val="28"/>
          <w:szCs w:val="28"/>
          <w:lang w:eastAsia="sk-SK"/>
        </w:rPr>
        <w:t xml:space="preserve">ПРЕСС-РЕЛИЗ</w:t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  <w:r>
        <w:rPr>
          <w:rFonts w:ascii="Segoe UI" w:hAnsi="Segoe UI" w:cs="Segoe UI" w:eastAsiaTheme="minorEastAsia"/>
          <w:b/>
          <w:sz w:val="28"/>
          <w:szCs w:val="28"/>
          <w:lang w:eastAsia="sk-SK"/>
        </w:rPr>
      </w:r>
    </w:p>
    <w:p>
      <w:pPr>
        <w:jc w:val="center"/>
        <w:spacing w:after="0"/>
        <w:rPr>
          <w:rFonts w:ascii="Segoe UI" w:hAnsi="Segoe UI" w:cs="Segoe UI"/>
          <w:b/>
          <w:bCs/>
          <w:sz w:val="24"/>
          <w:szCs w:val="24"/>
        </w:rPr>
      </w:pP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cs="Segoe UI"/>
          <w:b/>
          <w:bCs/>
          <w:sz w:val="24"/>
          <w:szCs w:val="24"/>
        </w:rPr>
      </w:r>
    </w:p>
    <w:p>
      <w:pPr>
        <w:jc w:val="center"/>
        <w:spacing w:after="0"/>
        <w:rPr>
          <w:rFonts w:ascii="Segoe UI" w:hAnsi="Segoe UI" w:eastAsia="Segoe UI" w:cs="Segoe UI"/>
          <w:b/>
          <w:bCs/>
          <w:sz w:val="24"/>
          <w:szCs w:val="24"/>
          <w:highlight w:val="none"/>
        </w:rPr>
      </w:pPr>
      <w:r>
        <w:rPr>
          <w:rFonts w:ascii="Segoe UI" w:hAnsi="Segoe UI" w:eastAsia="Segoe UI" w:cs="Segoe UI"/>
          <w:b/>
          <w:bCs/>
          <w:sz w:val="24"/>
          <w:szCs w:val="24"/>
        </w:rPr>
        <w:t xml:space="preserve">Обеспечение прозрачности государственно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й кадастровой оценки: работа в </w:t>
      </w:r>
      <w:r>
        <w:rPr>
          <w:rFonts w:ascii="Segoe UI" w:hAnsi="Segoe UI" w:eastAsia="Segoe UI" w:cs="Segoe UI"/>
          <w:b/>
          <w:bCs/>
          <w:sz w:val="24"/>
          <w:szCs w:val="24"/>
        </w:rPr>
        <w:t xml:space="preserve">Единой цифровой платформе «Национальная система пространственных данных»</w:t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  <w:r>
        <w:rPr>
          <w:rFonts w:ascii="Segoe UI" w:hAnsi="Segoe UI" w:eastAsia="Segoe UI" w:cs="Segoe UI"/>
          <w:b/>
          <w:bCs/>
          <w:sz w:val="24"/>
          <w:szCs w:val="24"/>
          <w:highlight w:val="none"/>
        </w:rPr>
      </w:r>
    </w:p>
    <w:p>
      <w:pPr>
        <w:ind w:firstLine="708"/>
        <w:jc w:val="both"/>
        <w:spacing w:after="0"/>
        <w:rPr>
          <w:rFonts w:ascii="Segoe UI" w:hAnsi="Segoe UI" w:eastAsia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В</w:t>
      </w:r>
      <w:r>
        <w:rPr>
          <w:rFonts w:ascii="Segoe UI" w:hAnsi="Segoe UI" w:eastAsia="Segoe UI" w:cs="Segoe UI"/>
          <w:sz w:val="24"/>
          <w:szCs w:val="24"/>
        </w:rPr>
        <w:t xml:space="preserve"> соответствии с Федеральными законами </w:t>
      </w:r>
      <w:r>
        <w:rPr>
          <w:rFonts w:ascii="Segoe UI" w:hAnsi="Segoe UI" w:eastAsia="Segoe UI" w:cs="Segoe UI"/>
          <w:sz w:val="24"/>
          <w:szCs w:val="24"/>
        </w:rPr>
        <w:t xml:space="preserve">23.07.2025 № 243-ФЗ и от 28.12.2025 №</w:t>
      </w:r>
      <w:r>
        <w:rPr>
          <w:rFonts w:ascii="Segoe UI" w:hAnsi="Segoe UI" w:eastAsia="Segoe UI" w:cs="Segoe UI"/>
          <w:sz w:val="24"/>
          <w:szCs w:val="24"/>
        </w:rPr>
        <w:t xml:space="preserve"> </w:t>
      </w:r>
      <w:r>
        <w:rPr>
          <w:rFonts w:ascii="Segoe UI" w:hAnsi="Segoe UI" w:eastAsia="Segoe UI" w:cs="Segoe UI"/>
          <w:sz w:val="24"/>
          <w:szCs w:val="24"/>
        </w:rPr>
        <w:t xml:space="preserve">513-ФЗ </w:t>
      </w:r>
      <w:r>
        <w:rPr>
          <w:rFonts w:ascii="Segoe UI" w:hAnsi="Segoe UI" w:eastAsia="Segoe UI" w:cs="Segoe UI"/>
          <w:sz w:val="24"/>
          <w:szCs w:val="24"/>
        </w:rPr>
        <w:t xml:space="preserve">с 1 января 2026 года </w:t>
      </w:r>
      <w:r>
        <w:rPr>
          <w:rFonts w:ascii="Segoe UI" w:hAnsi="Segoe UI" w:eastAsia="Segoe UI" w:cs="Segoe UI"/>
          <w:sz w:val="24"/>
          <w:szCs w:val="24"/>
        </w:rPr>
        <w:t xml:space="preserve">государственная кадастровая оценка</w:t>
      </w:r>
      <w:r>
        <w:rPr>
          <w:rFonts w:ascii="Segoe UI" w:hAnsi="Segoe UI" w:eastAsia="Segoe UI" w:cs="Segoe UI"/>
          <w:sz w:val="24"/>
          <w:szCs w:val="24"/>
        </w:rPr>
        <w:t xml:space="preserve"> (ГКО)</w:t>
      </w:r>
      <w:r>
        <w:rPr>
          <w:rFonts w:ascii="Segoe UI" w:hAnsi="Segoe UI" w:eastAsia="Segoe UI" w:cs="Segoe UI"/>
          <w:sz w:val="24"/>
          <w:szCs w:val="24"/>
        </w:rPr>
        <w:t xml:space="preserve"> проводит</w:t>
      </w:r>
      <w:r>
        <w:rPr>
          <w:rFonts w:ascii="Segoe UI" w:hAnsi="Segoe UI" w:eastAsia="Segoe UI" w:cs="Segoe UI"/>
          <w:sz w:val="24"/>
          <w:szCs w:val="24"/>
        </w:rPr>
        <w:t xml:space="preserve">ся с использованием </w:t>
      </w:r>
      <w:r>
        <w:rPr>
          <w:rFonts w:ascii="Segoe UI" w:hAnsi="Segoe UI" w:eastAsia="Segoe UI" w:cs="Segoe UI"/>
          <w:sz w:val="24"/>
          <w:szCs w:val="24"/>
        </w:rPr>
        <w:t xml:space="preserve">Портал</w:t>
      </w:r>
      <w:r>
        <w:rPr>
          <w:rFonts w:ascii="Segoe UI" w:hAnsi="Segoe UI" w:eastAsia="Segoe UI" w:cs="Segoe UI"/>
          <w:sz w:val="24"/>
          <w:szCs w:val="24"/>
        </w:rPr>
        <w:t xml:space="preserve">а</w:t>
      </w:r>
      <w:r>
        <w:rPr>
          <w:rFonts w:ascii="Segoe UI" w:hAnsi="Segoe UI" w:eastAsia="Segoe UI" w:cs="Segoe UI"/>
          <w:sz w:val="24"/>
          <w:szCs w:val="24"/>
        </w:rPr>
        <w:t xml:space="preserve"> пространственных данных Национальн</w:t>
      </w:r>
      <w:r>
        <w:rPr>
          <w:rFonts w:ascii="Segoe UI" w:hAnsi="Segoe UI" w:eastAsia="Segoe UI" w:cs="Segoe UI"/>
          <w:sz w:val="24"/>
          <w:szCs w:val="24"/>
        </w:rPr>
        <w:t xml:space="preserve">ой</w:t>
      </w:r>
      <w:r>
        <w:rPr>
          <w:rFonts w:ascii="Segoe UI" w:hAnsi="Segoe UI" w:eastAsia="Segoe UI" w:cs="Segoe UI"/>
          <w:sz w:val="24"/>
          <w:szCs w:val="24"/>
        </w:rPr>
        <w:t xml:space="preserve"> систем</w:t>
      </w:r>
      <w:r>
        <w:rPr>
          <w:rFonts w:ascii="Segoe UI" w:hAnsi="Segoe UI" w:eastAsia="Segoe UI" w:cs="Segoe UI"/>
          <w:sz w:val="24"/>
          <w:szCs w:val="24"/>
        </w:rPr>
        <w:t xml:space="preserve">ы</w:t>
      </w:r>
      <w:r>
        <w:rPr>
          <w:rFonts w:ascii="Segoe UI" w:hAnsi="Segoe UI" w:eastAsia="Segoe UI" w:cs="Segoe UI"/>
          <w:sz w:val="24"/>
          <w:szCs w:val="24"/>
        </w:rPr>
        <w:t xml:space="preserve"> пространственных данных</w:t>
      </w:r>
      <w:r>
        <w:rPr>
          <w:rFonts w:ascii="Segoe UI" w:hAnsi="Segoe UI" w:eastAsia="Segoe UI" w:cs="Segoe UI"/>
          <w:sz w:val="24"/>
          <w:szCs w:val="24"/>
        </w:rPr>
        <w:t xml:space="preserve"> (</w:t>
      </w:r>
      <w:r>
        <w:rPr>
          <w:rFonts w:ascii="Segoe UI" w:hAnsi="Segoe UI" w:eastAsia="Segoe UI" w:cs="Segoe UI"/>
          <w:sz w:val="24"/>
          <w:szCs w:val="24"/>
        </w:rPr>
        <w:t xml:space="preserve">портал </w:t>
      </w:r>
      <w:r>
        <w:rPr>
          <w:rFonts w:ascii="Segoe UI" w:hAnsi="Segoe UI" w:eastAsia="Segoe UI" w:cs="Segoe UI"/>
          <w:sz w:val="24"/>
          <w:szCs w:val="24"/>
        </w:rPr>
        <w:t xml:space="preserve">НСПД). </w:t>
      </w: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eastAsia="Segoe UI" w:cs="Segoe UI"/>
          <w:sz w:val="24"/>
          <w:szCs w:val="24"/>
        </w:rPr>
      </w:r>
    </w:p>
    <w:p>
      <w:pPr>
        <w:ind w:firstLine="708"/>
        <w:jc w:val="both"/>
        <w:spacing w:after="0"/>
        <w:rPr>
          <w:rFonts w:ascii="Segoe UI" w:hAnsi="Segoe UI" w:eastAsia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В </w:t>
      </w:r>
      <w:r>
        <w:rPr>
          <w:rFonts w:ascii="Segoe UI" w:hAnsi="Segoe UI" w:eastAsia="Segoe UI" w:cs="Segoe UI"/>
          <w:sz w:val="24"/>
          <w:szCs w:val="24"/>
        </w:rPr>
        <w:t xml:space="preserve">государственн</w:t>
      </w:r>
      <w:r>
        <w:rPr>
          <w:rFonts w:ascii="Segoe UI" w:hAnsi="Segoe UI" w:eastAsia="Segoe UI" w:cs="Segoe UI"/>
          <w:sz w:val="24"/>
          <w:szCs w:val="24"/>
        </w:rPr>
        <w:t xml:space="preserve">ую</w:t>
      </w:r>
      <w:r>
        <w:rPr>
          <w:rFonts w:ascii="Segoe UI" w:hAnsi="Segoe UI" w:eastAsia="Segoe UI" w:cs="Segoe UI"/>
          <w:sz w:val="24"/>
          <w:szCs w:val="24"/>
        </w:rPr>
        <w:t xml:space="preserve"> кадастров</w:t>
      </w:r>
      <w:r>
        <w:rPr>
          <w:rFonts w:ascii="Segoe UI" w:hAnsi="Segoe UI" w:eastAsia="Segoe UI" w:cs="Segoe UI"/>
          <w:sz w:val="24"/>
          <w:szCs w:val="24"/>
        </w:rPr>
        <w:t xml:space="preserve">у</w:t>
      </w:r>
      <w:r>
        <w:rPr>
          <w:rFonts w:ascii="Segoe UI" w:hAnsi="Segoe UI" w:eastAsia="Segoe UI" w:cs="Segoe UI"/>
          <w:sz w:val="24"/>
          <w:szCs w:val="24"/>
        </w:rPr>
        <w:t xml:space="preserve">ю оценк</w:t>
      </w:r>
      <w:r>
        <w:rPr>
          <w:rFonts w:ascii="Segoe UI" w:hAnsi="Segoe UI" w:eastAsia="Segoe UI" w:cs="Segoe UI"/>
          <w:sz w:val="24"/>
          <w:szCs w:val="24"/>
        </w:rPr>
        <w:t xml:space="preserve">у</w:t>
      </w:r>
      <w:r>
        <w:rPr>
          <w:rFonts w:ascii="Segoe UI" w:hAnsi="Segoe UI" w:eastAsia="Segoe UI" w:cs="Segoe UI"/>
          <w:sz w:val="24"/>
          <w:szCs w:val="24"/>
        </w:rPr>
        <w:t xml:space="preserve"> </w:t>
      </w:r>
      <w:r>
        <w:rPr>
          <w:rFonts w:ascii="Segoe UI" w:hAnsi="Segoe UI" w:eastAsia="Segoe UI" w:cs="Segoe UI"/>
          <w:sz w:val="24"/>
          <w:szCs w:val="24"/>
        </w:rPr>
        <w:t xml:space="preserve">2026 года попадает 1 328 249 земельных участков, расположенных на территории Свердловской области - от жилых </w:t>
      </w:r>
      <w:r>
        <w:rPr>
          <w:rFonts w:ascii="Segoe UI" w:hAnsi="Segoe UI" w:eastAsia="Segoe UI" w:cs="Segoe UI"/>
          <w:sz w:val="24"/>
          <w:szCs w:val="24"/>
        </w:rPr>
        <w:t xml:space="preserve">земель </w:t>
      </w:r>
      <w:r>
        <w:rPr>
          <w:rFonts w:ascii="Segoe UI" w:hAnsi="Segoe UI" w:eastAsia="Segoe UI" w:cs="Segoe UI"/>
          <w:sz w:val="24"/>
          <w:szCs w:val="24"/>
        </w:rPr>
        <w:t xml:space="preserve">до земель сельскохозяйственного назначение и </w:t>
      </w:r>
      <w:r>
        <w:rPr>
          <w:rFonts w:ascii="Segoe UI" w:hAnsi="Segoe UI" w:eastAsia="Segoe UI" w:cs="Segoe UI"/>
          <w:sz w:val="24"/>
          <w:szCs w:val="24"/>
        </w:rPr>
        <w:t xml:space="preserve">земель </w:t>
      </w:r>
      <w:r>
        <w:rPr>
          <w:rFonts w:ascii="Segoe UI" w:hAnsi="Segoe UI" w:eastAsia="Segoe UI" w:cs="Segoe UI"/>
          <w:sz w:val="24"/>
          <w:szCs w:val="24"/>
        </w:rPr>
        <w:t xml:space="preserve">лесного фонда. </w:t>
      </w: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eastAsia="Segoe UI" w:cs="Segoe UI"/>
          <w:sz w:val="24"/>
          <w:szCs w:val="24"/>
        </w:rPr>
      </w:r>
    </w:p>
    <w:p>
      <w:pPr>
        <w:ind w:firstLine="708"/>
        <w:jc w:val="both"/>
        <w:spacing w:after="0"/>
        <w:rPr>
          <w:rFonts w:ascii="Segoe UI" w:hAnsi="Segoe UI" w:eastAsia="Segoe UI" w:cs="Segoe UI"/>
          <w:sz w:val="24"/>
          <w:szCs w:val="24"/>
        </w:rPr>
      </w:pPr>
      <w:r>
        <w:rPr>
          <w:rFonts w:ascii="Segoe UI" w:hAnsi="Segoe UI" w:eastAsia="Segoe UI" w:cs="Segoe UI"/>
          <w:sz w:val="24"/>
          <w:szCs w:val="24"/>
        </w:rPr>
        <w:t xml:space="preserve">Ориентировочно в июле 2026 года </w:t>
      </w:r>
      <w:r>
        <w:rPr>
          <w:rFonts w:ascii="Segoe UI" w:hAnsi="Segoe UI" w:eastAsia="Segoe UI" w:cs="Segoe UI"/>
          <w:sz w:val="24"/>
          <w:szCs w:val="24"/>
        </w:rPr>
        <w:t xml:space="preserve">на </w:t>
      </w:r>
      <w:r>
        <w:rPr>
          <w:rFonts w:ascii="Segoe UI" w:hAnsi="Segoe UI" w:eastAsia="Segoe UI" w:cs="Segoe UI"/>
          <w:sz w:val="24"/>
          <w:szCs w:val="24"/>
        </w:rPr>
        <w:t xml:space="preserve">портал</w:t>
      </w:r>
      <w:r>
        <w:rPr>
          <w:rFonts w:ascii="Segoe UI" w:hAnsi="Segoe UI" w:eastAsia="Segoe UI" w:cs="Segoe UI"/>
          <w:sz w:val="24"/>
          <w:szCs w:val="24"/>
        </w:rPr>
        <w:t xml:space="preserve">е</w:t>
      </w:r>
      <w:r>
        <w:rPr>
          <w:rFonts w:ascii="Segoe UI" w:hAnsi="Segoe UI" w:eastAsia="Segoe UI" w:cs="Segoe UI"/>
          <w:sz w:val="24"/>
          <w:szCs w:val="24"/>
        </w:rPr>
        <w:t xml:space="preserve"> </w:t>
      </w:r>
      <w:r>
        <w:rPr>
          <w:rFonts w:ascii="Segoe UI" w:hAnsi="Segoe UI" w:eastAsia="Segoe UI" w:cs="Segoe UI"/>
          <w:sz w:val="24"/>
          <w:szCs w:val="24"/>
        </w:rPr>
        <w:t xml:space="preserve">НСПД</w:t>
      </w:r>
      <w:r>
        <w:rPr>
          <w:rFonts w:ascii="Segoe UI" w:hAnsi="Segoe UI" w:eastAsia="Segoe UI" w:cs="Segoe UI"/>
          <w:sz w:val="24"/>
          <w:szCs w:val="24"/>
        </w:rPr>
        <w:t xml:space="preserve"> в разделе Фонд данных государственной кадастровой оценки (ФД ГКО)</w:t>
      </w:r>
      <w:r>
        <w:rPr>
          <w:rFonts w:ascii="Segoe UI" w:hAnsi="Segoe UI" w:eastAsia="Segoe UI" w:cs="Segoe UI"/>
          <w:sz w:val="24"/>
          <w:szCs w:val="24"/>
        </w:rPr>
        <w:t xml:space="preserve"> </w:t>
      </w:r>
      <w:r>
        <w:rPr>
          <w:rFonts w:ascii="Segoe UI" w:hAnsi="Segoe UI" w:eastAsia="Segoe UI" w:cs="Segoe UI"/>
          <w:sz w:val="24"/>
          <w:szCs w:val="24"/>
        </w:rPr>
        <w:t xml:space="preserve">будет размещен проект отчета об определении кадастровой стоимости земельных участков</w:t>
      </w:r>
      <w:r>
        <w:rPr>
          <w:rFonts w:ascii="Segoe UI" w:hAnsi="Segoe UI" w:eastAsia="Segoe UI" w:cs="Segoe UI"/>
          <w:sz w:val="24"/>
          <w:szCs w:val="24"/>
        </w:rPr>
        <w:t xml:space="preserve">.</w:t>
      </w:r>
      <w:r>
        <w:rPr>
          <w:rFonts w:ascii="Segoe UI" w:hAnsi="Segoe UI" w:eastAsia="Segoe UI" w:cs="Segoe UI"/>
          <w:sz w:val="24"/>
          <w:szCs w:val="24"/>
        </w:rPr>
        <w:t xml:space="preserve"> П</w:t>
      </w:r>
      <w:r>
        <w:rPr>
          <w:rFonts w:ascii="Segoe UI" w:hAnsi="Segoe UI" w:eastAsia="Segoe UI" w:cs="Segoe UI"/>
          <w:sz w:val="24"/>
          <w:szCs w:val="24"/>
        </w:rPr>
        <w:t xml:space="preserve">осле публикации проекта </w:t>
      </w:r>
      <w:r>
        <w:rPr>
          <w:rFonts w:ascii="Segoe UI" w:hAnsi="Segoe UI" w:eastAsia="Segoe UI" w:cs="Segoe UI"/>
          <w:sz w:val="24"/>
          <w:szCs w:val="24"/>
        </w:rPr>
        <w:t xml:space="preserve">в течении 30 календарных дней </w:t>
      </w:r>
      <w:r>
        <w:rPr>
          <w:rFonts w:ascii="Segoe UI" w:hAnsi="Segoe UI" w:eastAsia="Segoe UI" w:cs="Segoe UI"/>
          <w:sz w:val="24"/>
          <w:szCs w:val="24"/>
        </w:rPr>
        <w:t xml:space="preserve">заинтересованные лица и правообладатели смогут ознакомиться с предварительными результатами и направить свои замечания. </w:t>
      </w:r>
      <w:r>
        <w:rPr>
          <w:rFonts w:ascii="Segoe UI" w:hAnsi="Segoe UI" w:eastAsia="Segoe UI" w:cs="Segoe UI"/>
          <w:sz w:val="24"/>
          <w:szCs w:val="24"/>
        </w:rPr>
      </w:r>
      <w:r>
        <w:rPr>
          <w:rFonts w:ascii="Segoe UI" w:hAnsi="Segoe UI" w:eastAsia="Segoe UI" w:cs="Segoe UI"/>
          <w:sz w:val="24"/>
          <w:szCs w:val="24"/>
        </w:rPr>
      </w:r>
    </w:p>
    <w:p>
      <w:pPr>
        <w:ind w:firstLine="708"/>
        <w:jc w:val="both"/>
        <w:spacing w:after="0"/>
        <w:rPr>
          <w:rFonts w:ascii="Segoe UI" w:hAnsi="Segoe UI" w:eastAsia="Segoe UI" w:cs="Segoe UI"/>
          <w:b/>
          <w:bCs/>
          <w:i w:val="0"/>
          <w:iCs w:val="0"/>
          <w:sz w:val="24"/>
          <w:szCs w:val="24"/>
        </w:rPr>
      </w:pPr>
      <w:r>
        <w:rPr>
          <w:rFonts w:ascii="Segoe UI" w:hAnsi="Segoe UI" w:eastAsia="Segoe UI" w:cs="Segoe UI"/>
          <w:i/>
          <w:sz w:val="24"/>
          <w:szCs w:val="24"/>
        </w:rPr>
        <w:t xml:space="preserve">«</w:t>
      </w:r>
      <w:r>
        <w:rPr>
          <w:rFonts w:ascii="Segoe UI" w:hAnsi="Segoe UI" w:eastAsia="Segoe UI" w:cs="Segoe UI"/>
          <w:i/>
          <w:sz w:val="24"/>
          <w:szCs w:val="24"/>
        </w:rPr>
        <w:t xml:space="preserve">Замечания могут быть представлены любыми лицами в бюджетное учреждение или МФЦ лично, почтовым отправлением, с использованием портала Госуслуги или портала НСПД</w:t>
      </w:r>
      <w:r>
        <w:rPr>
          <w:rFonts w:ascii="Segoe UI" w:hAnsi="Segoe UI" w:eastAsia="Segoe UI" w:cs="Segoe UI"/>
          <w:i/>
          <w:sz w:val="24"/>
          <w:szCs w:val="24"/>
        </w:rPr>
        <w:t xml:space="preserve">. </w:t>
      </w:r>
      <w:r>
        <w:rPr>
          <w:rFonts w:ascii="Segoe UI" w:hAnsi="Segoe UI" w:eastAsia="Segoe UI" w:cs="Segoe UI"/>
          <w:i/>
          <w:sz w:val="24"/>
          <w:szCs w:val="24"/>
        </w:rPr>
        <w:t xml:space="preserve">К замечанию могут быть приложены документы, подтверждающие наличие ошибок, а также иные документы, содержащие сведения о характеристиках объектов недвижимости, которые не были учтены при определении их кадастровой стоимости</w:t>
      </w:r>
      <w:r>
        <w:rPr>
          <w:rFonts w:ascii="Segoe UI" w:hAnsi="Segoe UI" w:eastAsia="Segoe UI" w:cs="Segoe UI"/>
          <w:i/>
          <w:sz w:val="24"/>
          <w:szCs w:val="24"/>
        </w:rPr>
        <w:t xml:space="preserve">»</w:t>
      </w:r>
      <w:r>
        <w:rPr>
          <w:rFonts w:ascii="Segoe UI" w:hAnsi="Segoe UI" w:eastAsia="Segoe UI" w:cs="Segoe UI"/>
          <w:i/>
          <w:sz w:val="24"/>
          <w:szCs w:val="24"/>
        </w:rPr>
        <w:t xml:space="preserve">, -</w:t>
      </w:r>
      <w:r>
        <w:rPr>
          <w:rFonts w:ascii="Segoe UI" w:hAnsi="Segoe UI" w:eastAsia="Segoe UI" w:cs="Segoe UI"/>
          <w:i w:val="0"/>
          <w:iCs w:val="0"/>
          <w:sz w:val="24"/>
          <w:szCs w:val="24"/>
        </w:rPr>
        <w:t xml:space="preserve"> отметил директор ГБУ СО «Центр государственной кадастровой оценки» </w:t>
      </w:r>
      <w:r>
        <w:rPr>
          <w:rFonts w:ascii="Segoe UI" w:hAnsi="Segoe UI" w:eastAsia="Segoe UI" w:cs="Segoe UI"/>
          <w:b/>
          <w:bCs/>
          <w:i w:val="0"/>
          <w:iCs w:val="0"/>
          <w:sz w:val="24"/>
          <w:szCs w:val="24"/>
        </w:rPr>
        <w:t xml:space="preserve">Никита Дегтярев.</w:t>
      </w:r>
      <w:r>
        <w:rPr>
          <w:rFonts w:ascii="Segoe UI" w:hAnsi="Segoe UI" w:eastAsia="Segoe UI" w:cs="Segoe UI"/>
          <w:b/>
          <w:bCs/>
          <w:i w:val="0"/>
          <w:iCs w:val="0"/>
          <w:sz w:val="24"/>
          <w:szCs w:val="24"/>
        </w:rPr>
      </w:r>
      <w:r>
        <w:rPr>
          <w:rFonts w:ascii="Segoe UI" w:hAnsi="Segoe UI" w:eastAsia="Segoe UI" w:cs="Segoe UI"/>
          <w:b/>
          <w:bCs/>
          <w:i w:val="0"/>
          <w:iCs w:val="0"/>
          <w:sz w:val="24"/>
          <w:szCs w:val="24"/>
        </w:rPr>
      </w:r>
    </w:p>
    <w:p>
      <w:pPr>
        <w:ind w:firstLine="708"/>
        <w:jc w:val="both"/>
        <w:spacing w:after="0"/>
        <w:rPr>
          <w:rFonts w:ascii="Segoe UI" w:hAnsi="Segoe UI" w:eastAsia="Segoe UI" w:cs="Segoe UI"/>
          <w:b/>
          <w:bCs w:val="0"/>
          <w:i w:val="0"/>
          <w:sz w:val="24"/>
          <w:szCs w:val="24"/>
        </w:rPr>
      </w:pPr>
      <w:r>
        <w:rPr>
          <w:rFonts w:ascii="Segoe UI" w:hAnsi="Segoe UI" w:eastAsia="Segoe UI" w:cs="Segoe UI"/>
          <w:b/>
          <w:bCs/>
          <w:i w:val="0"/>
          <w:iCs w:val="0"/>
          <w:sz w:val="24"/>
          <w:szCs w:val="24"/>
        </w:rPr>
      </w:r>
      <w:r>
        <w:rPr>
          <w:rFonts w:ascii="Segoe UI" w:hAnsi="Segoe UI" w:eastAsia="Segoe UI" w:cs="Segoe UI"/>
          <w:iCs/>
          <w:sz w:val="24"/>
          <w:szCs w:val="24"/>
        </w:rPr>
        <w:t xml:space="preserve">В ФД ГКО </w:t>
      </w:r>
      <w:r>
        <w:rPr>
          <w:rFonts w:ascii="Segoe UI" w:hAnsi="Segoe UI" w:eastAsia="Segoe UI" w:cs="Segoe UI"/>
          <w:iCs/>
          <w:sz w:val="24"/>
          <w:szCs w:val="24"/>
        </w:rPr>
        <w:t xml:space="preserve">включаются</w:t>
      </w:r>
      <w:r>
        <w:rPr>
          <w:rFonts w:ascii="Segoe UI" w:hAnsi="Segoe UI" w:eastAsia="Segoe UI" w:cs="Segoe UI"/>
          <w:iCs/>
          <w:sz w:val="24"/>
          <w:szCs w:val="24"/>
        </w:rPr>
        <w:t xml:space="preserve"> различные материалы: решение о проведении ГКО, перечни объектов недвижимости, проект отчета и итоговый отчет, акт</w:t>
      </w:r>
      <w:r>
        <w:rPr>
          <w:rFonts w:ascii="Segoe UI" w:hAnsi="Segoe UI" w:eastAsia="Segoe UI" w:cs="Segoe UI"/>
          <w:iCs/>
          <w:sz w:val="24"/>
          <w:szCs w:val="24"/>
        </w:rPr>
        <w:t xml:space="preserve">ы</w:t>
      </w:r>
      <w:r>
        <w:rPr>
          <w:rFonts w:ascii="Segoe UI" w:hAnsi="Segoe UI" w:eastAsia="Segoe UI" w:cs="Segoe UI"/>
          <w:iCs/>
          <w:sz w:val="24"/>
          <w:szCs w:val="24"/>
        </w:rPr>
        <w:t xml:space="preserve"> об утверждении результатов и т.д. Все имеющиеся материалы и документы доступны для скачивания. Информация может быть полезна, как профессиональным участникам оборота недвижимости, так и гражданам или бизнесу.</w:t>
      </w:r>
      <w:r>
        <w:rPr>
          <w:rFonts w:ascii="Segoe UI" w:hAnsi="Segoe UI" w:eastAsia="Segoe UI" w:cs="Segoe UI"/>
          <w:b/>
          <w:bCs/>
          <w:i w:val="0"/>
          <w:iCs w:val="0"/>
          <w:sz w:val="24"/>
          <w:szCs w:val="24"/>
        </w:rPr>
      </w:r>
      <w:r>
        <w:rPr>
          <w:rFonts w:ascii="Segoe UI" w:hAnsi="Segoe UI" w:eastAsia="Segoe UI" w:cs="Segoe UI"/>
          <w:b/>
          <w:bCs w:val="0"/>
          <w:i w:val="0"/>
          <w:sz w:val="24"/>
          <w:szCs w:val="24"/>
        </w:rPr>
      </w:r>
    </w:p>
    <w:p>
      <w:pPr>
        <w:ind w:firstLine="708"/>
        <w:jc w:val="both"/>
        <w:spacing w:after="0"/>
        <w:rPr>
          <w:rFonts w:ascii="Segoe UI" w:hAnsi="Segoe UI" w:cs="Segoe UI"/>
          <w:b/>
          <w:bCs/>
          <w:i w:val="0"/>
          <w:iCs w:val="0"/>
          <w:sz w:val="24"/>
          <w:szCs w:val="24"/>
        </w:rPr>
      </w:pPr>
      <w:r>
        <w:rPr>
          <w:rFonts w:ascii="Segoe UI" w:hAnsi="Segoe UI" w:eastAsia="Segoe UI" w:cs="Segoe UI"/>
          <w:i/>
          <w:iCs/>
          <w:sz w:val="24"/>
          <w:szCs w:val="24"/>
        </w:rPr>
        <w:t xml:space="preserve">«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Интеграция ГКО в НСПД обеспечивает прозрачность процесса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 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государственной кадастровой оценки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,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 правообладатели теперь 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с</w:t>
      </w:r>
      <w:bookmarkStart w:id="0" w:name="_GoBack"/>
      <w:r>
        <w:rPr>
          <w:sz w:val="24"/>
          <w:szCs w:val="24"/>
        </w:rPr>
      </w:r>
      <w:bookmarkEnd w:id="0"/>
      <w:r>
        <w:rPr>
          <w:rFonts w:ascii="Segoe UI" w:hAnsi="Segoe UI" w:eastAsia="Segoe UI" w:cs="Segoe UI"/>
          <w:i/>
          <w:iCs/>
          <w:sz w:val="24"/>
          <w:szCs w:val="24"/>
        </w:rPr>
        <w:t xml:space="preserve">могут оперативно провер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и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ть и 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о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ткорректировать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 предварительные результаты оценки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 земельных участков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, 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минимизирую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 ошибки и 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споры, делая</w:t>
      </w:r>
      <w:r>
        <w:rPr>
          <w:rFonts w:ascii="Segoe UI" w:hAnsi="Segoe UI" w:eastAsia="Segoe UI" w:cs="Segoe UI"/>
          <w:i/>
          <w:iCs/>
          <w:sz w:val="24"/>
          <w:szCs w:val="24"/>
        </w:rPr>
        <w:t xml:space="preserve"> кадастровую оценку более справедливой»</w:t>
      </w:r>
      <w:r>
        <w:rPr>
          <w:rFonts w:ascii="Segoe UI" w:hAnsi="Segoe UI" w:eastAsia="Segoe UI" w:cs="Segoe UI"/>
          <w:i w:val="0"/>
          <w:iCs w:val="0"/>
          <w:sz w:val="24"/>
          <w:szCs w:val="24"/>
        </w:rPr>
        <w:t xml:space="preserve">, </w:t>
      </w:r>
      <w:r>
        <w:rPr>
          <w:rFonts w:ascii="Segoe UI" w:hAnsi="Segoe UI" w:eastAsia="Segoe UI" w:cs="Segoe UI"/>
          <w:i w:val="0"/>
          <w:iCs w:val="0"/>
          <w:sz w:val="24"/>
          <w:szCs w:val="24"/>
        </w:rPr>
        <w:t xml:space="preserve">-</w:t>
      </w:r>
      <w:r>
        <w:rPr>
          <w:rFonts w:ascii="Segoe UI" w:hAnsi="Segoe UI" w:eastAsia="Segoe UI" w:cs="Segoe UI"/>
          <w:i w:val="0"/>
          <w:iCs w:val="0"/>
          <w:sz w:val="24"/>
          <w:szCs w:val="24"/>
        </w:rPr>
        <w:t xml:space="preserve"> отметила заместитель руководителя Управления Росреестра по Свердловской области </w:t>
      </w:r>
      <w:r>
        <w:rPr>
          <w:rFonts w:ascii="Segoe UI" w:hAnsi="Segoe UI" w:eastAsia="Segoe UI" w:cs="Segoe UI"/>
          <w:b/>
          <w:bCs/>
          <w:i w:val="0"/>
          <w:iCs w:val="0"/>
          <w:sz w:val="24"/>
          <w:szCs w:val="24"/>
        </w:rPr>
        <w:t xml:space="preserve">Лариса Шатунова.</w:t>
      </w:r>
      <w:r>
        <w:rPr>
          <w:rFonts w:ascii="Segoe UI" w:hAnsi="Segoe UI" w:cs="Segoe UI"/>
          <w:b/>
          <w:bCs/>
          <w:i w:val="0"/>
          <w:iCs w:val="0"/>
          <w:sz w:val="24"/>
          <w:szCs w:val="24"/>
        </w:rPr>
      </w:r>
      <w:r>
        <w:rPr>
          <w:rFonts w:ascii="Segoe UI" w:hAnsi="Segoe UI" w:cs="Segoe UI"/>
          <w:b/>
          <w:bCs/>
          <w:i w:val="0"/>
          <w:iCs w:val="0"/>
          <w:sz w:val="24"/>
          <w:szCs w:val="24"/>
        </w:rPr>
      </w:r>
    </w:p>
    <w:p>
      <w:pPr>
        <w:ind w:firstLine="708"/>
        <w:jc w:val="both"/>
        <w:spacing w:after="0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eastAsia="Segoe UI" w:cs="Segoe UI"/>
          <w:sz w:val="24"/>
          <w:szCs w:val="24"/>
        </w:rPr>
        <w:t xml:space="preserve">После завершения срока приема замечаний и их обработки проект отчета дорабатывается</w:t>
      </w:r>
      <w:r>
        <w:rPr>
          <w:rFonts w:ascii="Segoe UI" w:hAnsi="Segoe UI" w:eastAsia="Segoe UI" w:cs="Segoe UI"/>
          <w:sz w:val="24"/>
          <w:szCs w:val="24"/>
        </w:rPr>
        <w:t xml:space="preserve">. </w:t>
      </w:r>
      <w:r>
        <w:rPr>
          <w:rFonts w:ascii="Segoe UI" w:hAnsi="Segoe UI" w:eastAsia="Segoe UI" w:cs="Segoe UI"/>
          <w:sz w:val="24"/>
          <w:szCs w:val="24"/>
        </w:rPr>
        <w:t xml:space="preserve"> Окончательные результаты кадастровой стоимости будут опубликованы в фонде данных ГКО не позднее 30 ноября 2026 года и вступят в силу с 1 января 2027 года.</w:t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ind w:firstLine="708"/>
        <w:jc w:val="both"/>
        <w:spacing w:after="0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ind w:firstLine="708"/>
        <w:jc w:val="both"/>
        <w:rPr>
          <w:rFonts w:ascii="Segoe UI" w:hAnsi="Segoe UI" w:cs="Segoe UI"/>
          <w:b/>
          <w:bCs/>
          <w:i w:val="0"/>
          <w:sz w:val="24"/>
          <w:szCs w:val="24"/>
          <w:highlight w:val="none"/>
          <w:u w:val="none"/>
        </w:rPr>
      </w:pPr>
      <w:r>
        <w:rPr>
          <w:rFonts w:ascii="Segoe UI" w:hAnsi="Segoe UI" w:cs="Segoe UI"/>
          <w:b/>
          <w:bCs/>
          <w:i w:val="0"/>
          <w:iCs w:val="0"/>
          <w:sz w:val="24"/>
          <w:szCs w:val="24"/>
          <w:highlight w:val="none"/>
          <w:u w:val="none"/>
        </w:rPr>
      </w:r>
      <w:hyperlink r:id="rId10" w:tooltip="https://max.ru/id6670073005_gos/AZ09bFnqKDs" w:history="1">
        <w:r>
          <w:rPr>
            <w:rStyle w:val="843"/>
            <w:rFonts w:ascii="Segoe UI" w:hAnsi="Segoe UI" w:cs="Segoe UI"/>
            <w:b/>
            <w:bCs/>
            <w:i w:val="0"/>
            <w:iCs w:val="0"/>
            <w:sz w:val="24"/>
            <w:szCs w:val="24"/>
            <w:highlight w:val="none"/>
            <w:u w:val="none"/>
          </w:rPr>
          <w:t xml:space="preserve">Наш канал в MAX</w:t>
        </w:r>
        <w:r>
          <w:rPr>
            <w:rStyle w:val="843"/>
            <w:rFonts w:ascii="Segoe UI" w:hAnsi="Segoe UI" w:cs="Segoe UI"/>
            <w:b/>
            <w:bCs/>
            <w:i w:val="0"/>
            <w:iCs w:val="0"/>
            <w:sz w:val="24"/>
            <w:szCs w:val="24"/>
            <w:highlight w:val="none"/>
            <w:u w:val="none"/>
          </w:rPr>
        </w:r>
        <w:r>
          <w:rPr>
            <w:rStyle w:val="843"/>
            <w:rFonts w:ascii="Segoe UI" w:hAnsi="Segoe UI" w:cs="Segoe UI"/>
            <w:b/>
            <w:bCs/>
            <w:i w:val="0"/>
            <w:sz w:val="24"/>
            <w:szCs w:val="24"/>
            <w:u w:val="none"/>
          </w:rPr>
        </w:r>
        <w:r>
          <w:rPr>
            <w:rStyle w:val="843"/>
            <w:rFonts w:ascii="Segoe UI" w:hAnsi="Segoe UI" w:cs="Segoe UI"/>
            <w:b/>
            <w:bCs/>
            <w:i w:val="0"/>
            <w:sz w:val="24"/>
            <w:szCs w:val="24"/>
            <w:u w:val="none"/>
          </w:rPr>
        </w:r>
        <w:r>
          <w:rPr>
            <w:rStyle w:val="843"/>
            <w:rFonts w:ascii="Segoe UI" w:hAnsi="Segoe UI" w:cs="Segoe UI"/>
            <w:b/>
            <w:bCs/>
            <w:i w:val="0"/>
            <w:iCs w:val="0"/>
            <w:sz w:val="24"/>
            <w:szCs w:val="24"/>
            <w:highlight w:val="none"/>
            <w:u w:val="none"/>
          </w:rPr>
        </w:r>
        <w:r>
          <w:rPr>
            <w:rStyle w:val="843"/>
            <w:rFonts w:ascii="Segoe UI" w:hAnsi="Segoe UI" w:cs="Segoe UI"/>
            <w:b/>
            <w:bCs/>
            <w:i w:val="0"/>
            <w:iCs w:val="0"/>
            <w:sz w:val="24"/>
            <w:szCs w:val="24"/>
            <w:highlight w:val="none"/>
            <w:u w:val="none"/>
          </w:rPr>
        </w:r>
        <w:r>
          <w:rPr>
            <w:rStyle w:val="843"/>
            <w:rFonts w:ascii="Segoe UI" w:hAnsi="Segoe UI" w:cs="Segoe UI"/>
            <w:b/>
            <w:bCs/>
            <w:i w:val="0"/>
            <w:sz w:val="24"/>
            <w:szCs w:val="24"/>
            <w:highlight w:val="none"/>
            <w:u w:val="single"/>
          </w:rPr>
        </w:r>
      </w:hyperlink>
      <w:r>
        <w:rPr>
          <w:rFonts w:ascii="Segoe UI" w:hAnsi="Segoe UI" w:cs="Segoe UI"/>
          <w:b/>
          <w:bCs/>
          <w:i w:val="0"/>
          <w:sz w:val="24"/>
          <w:szCs w:val="24"/>
          <w:highlight w:val="none"/>
          <w:u w:val="none"/>
        </w:rPr>
      </w:r>
      <w:r>
        <w:rPr>
          <w:rFonts w:ascii="Segoe UI" w:hAnsi="Segoe UI" w:cs="Segoe UI"/>
          <w:b/>
          <w:bCs/>
          <w:i w:val="0"/>
          <w:sz w:val="24"/>
          <w:szCs w:val="24"/>
          <w:highlight w:val="none"/>
          <w:u w:val="none"/>
        </w:rPr>
      </w:r>
    </w:p>
    <w:p>
      <w:pPr>
        <w:ind w:firstLine="708"/>
        <w:jc w:val="both"/>
        <w:spacing w:after="0"/>
        <w:rPr>
          <w:rFonts w:ascii="Segoe UI" w:hAnsi="Segoe UI" w:cs="Segoe UI"/>
          <w:sz w:val="24"/>
          <w:szCs w:val="24"/>
          <w:highlight w:val="none"/>
        </w:rPr>
      </w:pP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</w:p>
    <w:p>
      <w:pPr>
        <w:jc w:val="both"/>
        <w:spacing w:before="240" w:line="276" w:lineRule="auto"/>
        <w:rPr>
          <w:rFonts w:ascii="Segoe UI" w:hAnsi="Segoe UI" w:cs="Segoe UI" w:eastAsiaTheme="minorEastAsia"/>
          <w:b/>
          <w:sz w:val="18"/>
          <w:szCs w:val="18"/>
          <w:lang w:eastAsia="ru-RU"/>
        </w:rPr>
      </w:pPr>
      <w:r>
        <w:rPr>
          <w:rFonts w:cs="Times New Roman" w:eastAsiaTheme="minorEastAsia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3951369905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6000750" cy="0"/>
                <wp:effectExtent l="0" t="0" r="19050" b="19050"/>
                <wp:wrapNone/>
                <wp:docPr id="2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61312;o:allowoverlap:true;o:allowincell:true;mso-position-horizontal-relative:margin;mso-position-horizontal:left;mso-position-vertical-relative:text;margin-top:0.85pt;mso-position-vertical:absolute;width:472.50pt;height:0.00pt;mso-wrap-distance-left:9.00pt;mso-wrap-distance-top:0.00pt;mso-wrap-distance-right:9.00pt;mso-wrap-distance-bottom:-169093.20pt;visibility:visible;" filled="f" strokecolor="#0070C0" strokeweight="1.25pt"/>
            </w:pict>
          </mc:Fallback>
        </mc:AlternateContent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bCs/>
          <w:sz w:val="24"/>
          <w:szCs w:val="24"/>
          <w:lang w:eastAsia="ru-RU"/>
        </w:rPr>
        <w:t xml:space="preserve">Талицкий отдел Управления Росреестра по Свердловской области</w:t>
      </w:r>
      <w:r/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  <w:r>
        <w:rPr>
          <w:rFonts w:ascii="Segoe UI" w:hAnsi="Segoe UI" w:cs="Segoe UI" w:eastAsiaTheme="minorEastAsia"/>
          <w:b/>
          <w:sz w:val="18"/>
          <w:szCs w:val="18"/>
          <w:lang w:eastAsia="ru-RU"/>
        </w:rPr>
      </w:r>
    </w:p>
    <w:p>
      <w:pPr>
        <w:ind w:firstLine="708"/>
        <w:jc w:val="both"/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  <w:highlight w:val="none"/>
        </w:rPr>
      </w:r>
      <w:r>
        <w:rPr>
          <w:rFonts w:ascii="Segoe UI" w:hAnsi="Segoe UI" w:cs="Segoe UI"/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4">
    <w:name w:val="Heading 1 Char"/>
    <w:basedOn w:val="691"/>
    <w:link w:val="682"/>
    <w:uiPriority w:val="9"/>
    <w:rPr>
      <w:rFonts w:ascii="Arial" w:hAnsi="Arial" w:eastAsia="Arial" w:cs="Arial"/>
      <w:sz w:val="40"/>
      <w:szCs w:val="40"/>
    </w:rPr>
  </w:style>
  <w:style w:type="character" w:styleId="665">
    <w:name w:val="Heading 2 Char"/>
    <w:basedOn w:val="691"/>
    <w:link w:val="683"/>
    <w:uiPriority w:val="9"/>
    <w:rPr>
      <w:rFonts w:ascii="Arial" w:hAnsi="Arial" w:eastAsia="Arial" w:cs="Arial"/>
      <w:sz w:val="34"/>
    </w:rPr>
  </w:style>
  <w:style w:type="character" w:styleId="666">
    <w:name w:val="Heading 3 Char"/>
    <w:basedOn w:val="691"/>
    <w:link w:val="684"/>
    <w:uiPriority w:val="9"/>
    <w:rPr>
      <w:rFonts w:ascii="Arial" w:hAnsi="Arial" w:eastAsia="Arial" w:cs="Arial"/>
      <w:sz w:val="30"/>
      <w:szCs w:val="30"/>
    </w:rPr>
  </w:style>
  <w:style w:type="character" w:styleId="667">
    <w:name w:val="Heading 4 Char"/>
    <w:basedOn w:val="691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basedOn w:val="691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basedOn w:val="691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basedOn w:val="691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basedOn w:val="691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basedOn w:val="691"/>
    <w:link w:val="690"/>
    <w:uiPriority w:val="9"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basedOn w:val="691"/>
    <w:link w:val="703"/>
    <w:uiPriority w:val="10"/>
    <w:rPr>
      <w:sz w:val="48"/>
      <w:szCs w:val="48"/>
    </w:rPr>
  </w:style>
  <w:style w:type="character" w:styleId="674">
    <w:name w:val="Subtitle Char"/>
    <w:basedOn w:val="691"/>
    <w:link w:val="705"/>
    <w:uiPriority w:val="11"/>
    <w:rPr>
      <w:sz w:val="24"/>
      <w:szCs w:val="24"/>
    </w:rPr>
  </w:style>
  <w:style w:type="character" w:styleId="675">
    <w:name w:val="Quote Char"/>
    <w:link w:val="707"/>
    <w:uiPriority w:val="29"/>
    <w:rPr>
      <w:i/>
    </w:rPr>
  </w:style>
  <w:style w:type="character" w:styleId="676">
    <w:name w:val="Intense Quote Char"/>
    <w:link w:val="709"/>
    <w:uiPriority w:val="30"/>
    <w:rPr>
      <w:i/>
    </w:rPr>
  </w:style>
  <w:style w:type="character" w:styleId="677">
    <w:name w:val="Header Char"/>
    <w:basedOn w:val="691"/>
    <w:link w:val="711"/>
    <w:uiPriority w:val="99"/>
  </w:style>
  <w:style w:type="character" w:styleId="678">
    <w:name w:val="Caption Char"/>
    <w:basedOn w:val="715"/>
    <w:link w:val="713"/>
    <w:uiPriority w:val="99"/>
  </w:style>
  <w:style w:type="character" w:styleId="679">
    <w:name w:val="Footnote Text Char"/>
    <w:link w:val="844"/>
    <w:uiPriority w:val="99"/>
    <w:rPr>
      <w:sz w:val="18"/>
    </w:rPr>
  </w:style>
  <w:style w:type="character" w:styleId="680">
    <w:name w:val="Endnote Text Char"/>
    <w:link w:val="847"/>
    <w:uiPriority w:val="99"/>
    <w:rPr>
      <w:sz w:val="20"/>
    </w:rPr>
  </w:style>
  <w:style w:type="paragraph" w:styleId="681" w:default="1">
    <w:name w:val="Normal"/>
    <w:qFormat/>
  </w:style>
  <w:style w:type="paragraph" w:styleId="682">
    <w:name w:val="Heading 1"/>
    <w:basedOn w:val="681"/>
    <w:next w:val="681"/>
    <w:link w:val="69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83">
    <w:name w:val="Heading 2"/>
    <w:basedOn w:val="681"/>
    <w:next w:val="681"/>
    <w:link w:val="69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84">
    <w:name w:val="Heading 3"/>
    <w:basedOn w:val="681"/>
    <w:next w:val="681"/>
    <w:link w:val="69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85">
    <w:name w:val="Heading 4"/>
    <w:basedOn w:val="681"/>
    <w:next w:val="681"/>
    <w:link w:val="69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681"/>
    <w:next w:val="681"/>
    <w:link w:val="69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681"/>
    <w:next w:val="681"/>
    <w:link w:val="69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88">
    <w:name w:val="Heading 7"/>
    <w:basedOn w:val="681"/>
    <w:next w:val="681"/>
    <w:link w:val="70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89">
    <w:name w:val="Heading 8"/>
    <w:basedOn w:val="681"/>
    <w:next w:val="681"/>
    <w:link w:val="70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90">
    <w:name w:val="Heading 9"/>
    <w:basedOn w:val="681"/>
    <w:next w:val="681"/>
    <w:link w:val="70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Заголовок 1 Знак"/>
    <w:link w:val="682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link w:val="683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link w:val="684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link w:val="685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link w:val="686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link w:val="687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link w:val="68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link w:val="689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link w:val="690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Title"/>
    <w:basedOn w:val="681"/>
    <w:next w:val="681"/>
    <w:link w:val="704"/>
    <w:uiPriority w:val="10"/>
    <w:qFormat/>
    <w:pPr>
      <w:contextualSpacing/>
      <w:spacing w:before="300"/>
    </w:pPr>
    <w:rPr>
      <w:sz w:val="48"/>
      <w:szCs w:val="48"/>
    </w:rPr>
  </w:style>
  <w:style w:type="character" w:styleId="704" w:customStyle="1">
    <w:name w:val="Заголовок Знак"/>
    <w:link w:val="703"/>
    <w:uiPriority w:val="10"/>
    <w:rPr>
      <w:sz w:val="48"/>
      <w:szCs w:val="48"/>
    </w:rPr>
  </w:style>
  <w:style w:type="paragraph" w:styleId="705">
    <w:name w:val="Subtitle"/>
    <w:basedOn w:val="681"/>
    <w:next w:val="681"/>
    <w:link w:val="706"/>
    <w:uiPriority w:val="11"/>
    <w:qFormat/>
    <w:pPr>
      <w:spacing w:before="200"/>
    </w:pPr>
    <w:rPr>
      <w:sz w:val="24"/>
      <w:szCs w:val="24"/>
    </w:rPr>
  </w:style>
  <w:style w:type="character" w:styleId="706" w:customStyle="1">
    <w:name w:val="Подзаголовок Знак"/>
    <w:link w:val="705"/>
    <w:uiPriority w:val="11"/>
    <w:rPr>
      <w:sz w:val="24"/>
      <w:szCs w:val="24"/>
    </w:rPr>
  </w:style>
  <w:style w:type="paragraph" w:styleId="707">
    <w:name w:val="Quote"/>
    <w:basedOn w:val="681"/>
    <w:next w:val="681"/>
    <w:link w:val="708"/>
    <w:uiPriority w:val="29"/>
    <w:qFormat/>
    <w:pPr>
      <w:ind w:left="720" w:right="720"/>
    </w:pPr>
    <w:rPr>
      <w:i/>
    </w:rPr>
  </w:style>
  <w:style w:type="character" w:styleId="708" w:customStyle="1">
    <w:name w:val="Цитата 2 Знак"/>
    <w:link w:val="707"/>
    <w:uiPriority w:val="29"/>
    <w:rPr>
      <w:i/>
    </w:rPr>
  </w:style>
  <w:style w:type="paragraph" w:styleId="709">
    <w:name w:val="Intense Quote"/>
    <w:basedOn w:val="681"/>
    <w:next w:val="681"/>
    <w:link w:val="71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0" w:customStyle="1">
    <w:name w:val="Выделенная цитата Знак"/>
    <w:link w:val="709"/>
    <w:uiPriority w:val="30"/>
    <w:rPr>
      <w:i/>
    </w:rPr>
  </w:style>
  <w:style w:type="paragraph" w:styleId="711">
    <w:name w:val="Header"/>
    <w:basedOn w:val="681"/>
    <w:link w:val="71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Верхний колонтитул Знак"/>
    <w:link w:val="711"/>
    <w:uiPriority w:val="99"/>
  </w:style>
  <w:style w:type="paragraph" w:styleId="713">
    <w:name w:val="Footer"/>
    <w:basedOn w:val="681"/>
    <w:link w:val="71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4" w:customStyle="1">
    <w:name w:val="Footer Char"/>
    <w:uiPriority w:val="99"/>
  </w:style>
  <w:style w:type="paragraph" w:styleId="715">
    <w:name w:val="Caption"/>
    <w:basedOn w:val="681"/>
    <w:next w:val="68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16" w:customStyle="1">
    <w:name w:val="Нижний колонтитул Знак"/>
    <w:link w:val="713"/>
    <w:uiPriority w:val="99"/>
  </w:style>
  <w:style w:type="table" w:styleId="717">
    <w:name w:val="Table Grid"/>
    <w:basedOn w:val="69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8" w:customStyle="1">
    <w:name w:val="Table Grid Light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19">
    <w:name w:val="Plain Table 1"/>
    <w:basedOn w:val="69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0">
    <w:name w:val="Plain Table 2"/>
    <w:basedOn w:val="69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2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4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6" w:customStyle="1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7" w:customStyle="1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48" w:customStyle="1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49" w:customStyle="1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0" w:customStyle="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1" w:customStyle="1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2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59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0" w:customStyle="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1" w:customStyle="1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2" w:customStyle="1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3" w:customStyle="1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4" w:customStyle="1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5" w:customStyle="1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6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7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9" w:customStyle="1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0" w:customStyle="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1" w:customStyle="1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2" w:customStyle="1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3" w:customStyle="1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4" w:customStyle="1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5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 w:customStyle="1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 w:customStyle="1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4" w:customStyle="1">
    <w:name w:val="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5" w:customStyle="1">
    <w:name w:val="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6" w:customStyle="1">
    <w:name w:val="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7" w:customStyle="1">
    <w:name w:val="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8" w:customStyle="1">
    <w:name w:val="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9" w:customStyle="1">
    <w:name w:val="Bordered &amp; Lined - Accent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0" w:customStyle="1">
    <w:name w:val="Bordered &amp; Lined - Accent 1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1" w:customStyle="1">
    <w:name w:val="Bordered &amp; Lined - Accent 2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2" w:customStyle="1">
    <w:name w:val="Bordered &amp; Lined - Accent 3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3" w:customStyle="1">
    <w:name w:val="Bordered &amp; Lined - Accent 4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4" w:customStyle="1">
    <w:name w:val="Bordered &amp; Lined - Accent 5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5" w:customStyle="1">
    <w:name w:val="Bordered &amp; Lined - Accent 6"/>
    <w:basedOn w:val="69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6" w:customStyle="1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7" w:customStyle="1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38" w:customStyle="1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39" w:customStyle="1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0" w:customStyle="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1" w:customStyle="1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2" w:customStyle="1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3">
    <w:name w:val="Hyperlink"/>
    <w:uiPriority w:val="99"/>
    <w:unhideWhenUsed/>
    <w:rPr>
      <w:color w:val="0563c1" w:themeColor="hyperlink"/>
      <w:u w:val="single"/>
    </w:rPr>
  </w:style>
  <w:style w:type="paragraph" w:styleId="844">
    <w:name w:val="footnote text"/>
    <w:basedOn w:val="68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 w:customStyle="1">
    <w:name w:val="Текст сноски Знак"/>
    <w:link w:val="844"/>
    <w:uiPriority w:val="99"/>
    <w:rPr>
      <w:sz w:val="18"/>
    </w:rPr>
  </w:style>
  <w:style w:type="character" w:styleId="846">
    <w:name w:val="footnote reference"/>
    <w:uiPriority w:val="99"/>
    <w:unhideWhenUsed/>
    <w:rPr>
      <w:vertAlign w:val="superscript"/>
    </w:rPr>
  </w:style>
  <w:style w:type="paragraph" w:styleId="847">
    <w:name w:val="endnote text"/>
    <w:basedOn w:val="681"/>
    <w:link w:val="848"/>
    <w:uiPriority w:val="99"/>
    <w:semiHidden/>
    <w:unhideWhenUsed/>
    <w:pPr>
      <w:spacing w:after="0" w:line="240" w:lineRule="auto"/>
    </w:pPr>
    <w:rPr>
      <w:sz w:val="20"/>
    </w:rPr>
  </w:style>
  <w:style w:type="character" w:styleId="848" w:customStyle="1">
    <w:name w:val="Текст концевой сноски Знак"/>
    <w:link w:val="847"/>
    <w:uiPriority w:val="99"/>
    <w:rPr>
      <w:sz w:val="20"/>
    </w:rPr>
  </w:style>
  <w:style w:type="character" w:styleId="849">
    <w:name w:val="endnote reference"/>
    <w:uiPriority w:val="99"/>
    <w:semiHidden/>
    <w:unhideWhenUsed/>
    <w:rPr>
      <w:vertAlign w:val="superscript"/>
    </w:rPr>
  </w:style>
  <w:style w:type="paragraph" w:styleId="850">
    <w:name w:val="toc 1"/>
    <w:basedOn w:val="681"/>
    <w:next w:val="681"/>
    <w:uiPriority w:val="39"/>
    <w:unhideWhenUsed/>
    <w:pPr>
      <w:spacing w:after="57"/>
    </w:pPr>
  </w:style>
  <w:style w:type="paragraph" w:styleId="851">
    <w:name w:val="toc 2"/>
    <w:basedOn w:val="681"/>
    <w:next w:val="681"/>
    <w:uiPriority w:val="39"/>
    <w:unhideWhenUsed/>
    <w:pPr>
      <w:ind w:left="283"/>
      <w:spacing w:after="57"/>
    </w:pPr>
  </w:style>
  <w:style w:type="paragraph" w:styleId="852">
    <w:name w:val="toc 3"/>
    <w:basedOn w:val="681"/>
    <w:next w:val="681"/>
    <w:uiPriority w:val="39"/>
    <w:unhideWhenUsed/>
    <w:pPr>
      <w:ind w:left="567"/>
      <w:spacing w:after="57"/>
    </w:pPr>
  </w:style>
  <w:style w:type="paragraph" w:styleId="853">
    <w:name w:val="toc 4"/>
    <w:basedOn w:val="681"/>
    <w:next w:val="681"/>
    <w:uiPriority w:val="39"/>
    <w:unhideWhenUsed/>
    <w:pPr>
      <w:ind w:left="850"/>
      <w:spacing w:after="57"/>
    </w:pPr>
  </w:style>
  <w:style w:type="paragraph" w:styleId="854">
    <w:name w:val="toc 5"/>
    <w:basedOn w:val="681"/>
    <w:next w:val="681"/>
    <w:uiPriority w:val="39"/>
    <w:unhideWhenUsed/>
    <w:pPr>
      <w:ind w:left="1134"/>
      <w:spacing w:after="57"/>
    </w:pPr>
  </w:style>
  <w:style w:type="paragraph" w:styleId="855">
    <w:name w:val="toc 6"/>
    <w:basedOn w:val="681"/>
    <w:next w:val="681"/>
    <w:uiPriority w:val="39"/>
    <w:unhideWhenUsed/>
    <w:pPr>
      <w:ind w:left="1417"/>
      <w:spacing w:after="57"/>
    </w:pPr>
  </w:style>
  <w:style w:type="paragraph" w:styleId="856">
    <w:name w:val="toc 7"/>
    <w:basedOn w:val="681"/>
    <w:next w:val="681"/>
    <w:uiPriority w:val="39"/>
    <w:unhideWhenUsed/>
    <w:pPr>
      <w:ind w:left="1701"/>
      <w:spacing w:after="57"/>
    </w:pPr>
  </w:style>
  <w:style w:type="paragraph" w:styleId="857">
    <w:name w:val="toc 8"/>
    <w:basedOn w:val="681"/>
    <w:next w:val="681"/>
    <w:uiPriority w:val="39"/>
    <w:unhideWhenUsed/>
    <w:pPr>
      <w:ind w:left="1984"/>
      <w:spacing w:after="57"/>
    </w:pPr>
  </w:style>
  <w:style w:type="paragraph" w:styleId="858">
    <w:name w:val="toc 9"/>
    <w:basedOn w:val="681"/>
    <w:next w:val="681"/>
    <w:uiPriority w:val="39"/>
    <w:unhideWhenUsed/>
    <w:pPr>
      <w:ind w:left="2268"/>
      <w:spacing w:after="57"/>
    </w:pPr>
  </w:style>
  <w:style w:type="paragraph" w:styleId="859">
    <w:name w:val="TOC Heading"/>
    <w:uiPriority w:val="39"/>
    <w:unhideWhenUsed/>
  </w:style>
  <w:style w:type="paragraph" w:styleId="860">
    <w:name w:val="table of figures"/>
    <w:basedOn w:val="681"/>
    <w:next w:val="681"/>
    <w:uiPriority w:val="99"/>
    <w:unhideWhenUsed/>
    <w:pPr>
      <w:spacing w:after="0"/>
    </w:pPr>
  </w:style>
  <w:style w:type="paragraph" w:styleId="861">
    <w:name w:val="No Spacing"/>
    <w:basedOn w:val="681"/>
    <w:uiPriority w:val="1"/>
    <w:qFormat/>
    <w:pPr>
      <w:spacing w:after="0" w:line="240" w:lineRule="auto"/>
    </w:pPr>
  </w:style>
  <w:style w:type="paragraph" w:styleId="862">
    <w:name w:val="List Paragraph"/>
    <w:basedOn w:val="681"/>
    <w:uiPriority w:val="34"/>
    <w:qFormat/>
    <w:pPr>
      <w:contextualSpacing/>
      <w:ind w:left="720"/>
    </w:pPr>
  </w:style>
  <w:style w:type="paragraph" w:styleId="863" w:customStyle="1">
    <w:name w:val="Основной текст с отступом1"/>
    <w:pPr>
      <w:ind w:firstLine="720"/>
      <w:jc w:val="both"/>
      <w:spacing w:after="0" w:line="36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https://max.ru/id6670073005_gos/AZ1CQjhZdws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Лузин Виктор Михайлович</dc:creator>
  <cp:revision>6</cp:revision>
  <dcterms:created xsi:type="dcterms:W3CDTF">2026-03-23T10:37:00Z</dcterms:created>
  <dcterms:modified xsi:type="dcterms:W3CDTF">2026-03-31T06:20:25Z</dcterms:modified>
</cp:coreProperties>
</file>