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:lang w:eastAsia="ru-RU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Росреестр разработал законопроект «О внесении изменений в Земельный кодекс РФ и отдельные законодательные акты»</w:t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Р</w:t>
      </w:r>
      <w:r>
        <w:rPr>
          <w:rFonts w:ascii="Segoe UI" w:hAnsi="Segoe UI" w:eastAsia="Arial" w:cs="Segoe UI"/>
          <w14:ligatures w14:val="none"/>
        </w:rPr>
        <w:t xml:space="preserve">осреестр в рамках исполнения указания Президента РФ разработал законопроект «О внесении изменений в Земельный кодекс Российской Федерации и отдельные законодательные акты Российской Федерации». Он направлен </w:t>
        <w:br/>
        <w:t xml:space="preserve">на реформирование системы земельного контроля и </w:t>
      </w:r>
      <w:r>
        <w:rPr>
          <w:rFonts w:ascii="Segoe UI" w:hAnsi="Segoe UI" w:eastAsia="Arial" w:cs="Segoe UI"/>
          <w14:ligatures w14:val="none"/>
        </w:rPr>
        <w:t xml:space="preserve">надзора, с ключевым акцентом на усиление роли муниципального земельного контроля (МЗК) и интеграцию его </w:t>
        <w:br/>
        <w:t xml:space="preserve">в единую систему государственного управления земельными ресурсами.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Законопроект устанавливает какой именно орган будет отвечать </w:t>
        <w:br/>
        <w:t xml:space="preserve">за разработку государств</w:t>
      </w:r>
      <w:r>
        <w:rPr>
          <w:rFonts w:ascii="Segoe UI" w:hAnsi="Segoe UI" w:eastAsia="Arial" w:cs="Segoe UI"/>
          <w14:ligatures w14:val="none"/>
        </w:rPr>
        <w:t xml:space="preserve">енной политики в области муниципального земельного контроля, за координацию этой работы. Эту роль, как ожидается, выполнит Росреестр. 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Также предполагается что информация по итогам муниципальных проверок станет поступать в ЕГРН — это обеспечит доступ всех </w:t>
      </w:r>
      <w:r>
        <w:rPr>
          <w:rFonts w:ascii="Segoe UI" w:hAnsi="Segoe UI" w:eastAsia="Arial" w:cs="Segoe UI"/>
          <w14:ligatures w14:val="none"/>
        </w:rPr>
        <w:t xml:space="preserve">заинтересованных сторон </w:t>
        <w:br/>
        <w:t xml:space="preserve">к данным о выявленных нарушениях установленных требований. 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/>
          <w:bCs/>
          <w:i w:val="0"/>
          <w:iCs w:val="0"/>
          <w14:ligatures w14:val="none"/>
        </w:rPr>
      </w:pPr>
      <w:r>
        <w:rPr>
          <w:rFonts w:ascii="Segoe UI" w:hAnsi="Segoe UI" w:eastAsia="Arial" w:cs="Segoe UI"/>
          <w:i/>
          <w:iCs/>
          <w14:ligatures w14:val="none"/>
        </w:rPr>
        <w:t xml:space="preserve">«</w:t>
      </w:r>
      <w:r>
        <w:rPr>
          <w:rFonts w:ascii="Segoe UI" w:hAnsi="Segoe UI" w:eastAsia="Arial" w:cs="Segoe UI"/>
          <w:i/>
          <w:iCs/>
          <w14:ligatures w14:val="none"/>
        </w:rPr>
        <w:t xml:space="preserve">М</w:t>
      </w:r>
      <w:r>
        <w:rPr>
          <w:rFonts w:ascii="Segoe UI" w:hAnsi="Segoe UI" w:eastAsia="Arial" w:cs="Segoe UI"/>
          <w:i/>
          <w:iCs/>
          <w14:ligatures w14:val="none"/>
        </w:rPr>
        <w:t xml:space="preserve">униципальн</w:t>
      </w:r>
      <w:r>
        <w:rPr>
          <w:rFonts w:ascii="Segoe UI" w:hAnsi="Segoe UI" w:eastAsia="Arial" w:cs="Segoe UI"/>
          <w:i/>
          <w:iCs/>
          <w14:ligatures w14:val="none"/>
        </w:rPr>
        <w:t xml:space="preserve">ый</w:t>
      </w:r>
      <w:r>
        <w:rPr>
          <w:rFonts w:ascii="Segoe UI" w:hAnsi="Segoe UI" w:eastAsia="Arial" w:cs="Segoe UI"/>
          <w:i/>
          <w:iCs/>
          <w14:ligatures w14:val="none"/>
        </w:rPr>
        <w:t xml:space="preserve"> земельн</w:t>
      </w:r>
      <w:r>
        <w:rPr>
          <w:rFonts w:ascii="Segoe UI" w:hAnsi="Segoe UI" w:eastAsia="Arial" w:cs="Segoe UI"/>
          <w:i/>
          <w:iCs/>
          <w14:ligatures w14:val="none"/>
        </w:rPr>
        <w:t xml:space="preserve">ый</w:t>
      </w:r>
      <w:r>
        <w:rPr>
          <w:rFonts w:ascii="Segoe UI" w:hAnsi="Segoe UI" w:eastAsia="Arial" w:cs="Segoe UI"/>
          <w:i/>
          <w:iCs/>
          <w14:ligatures w14:val="none"/>
        </w:rPr>
        <w:t xml:space="preserve"> контрол</w:t>
      </w:r>
      <w:r>
        <w:rPr>
          <w:rFonts w:ascii="Segoe UI" w:hAnsi="Segoe UI" w:eastAsia="Arial" w:cs="Segoe UI"/>
          <w:i/>
          <w:iCs/>
          <w14:ligatures w14:val="none"/>
        </w:rPr>
        <w:t xml:space="preserve">ь является важн</w:t>
      </w:r>
      <w:r>
        <w:rPr>
          <w:rFonts w:ascii="Segoe UI" w:hAnsi="Segoe UI" w:eastAsia="Arial" w:cs="Segoe UI"/>
          <w:i/>
          <w:iCs/>
          <w14:ligatures w14:val="none"/>
        </w:rPr>
        <w:t xml:space="preserve">ым</w:t>
      </w:r>
      <w:r>
        <w:rPr>
          <w:rFonts w:ascii="Segoe UI" w:hAnsi="Segoe UI" w:eastAsia="Arial" w:cs="Segoe UI"/>
          <w:i/>
          <w:iCs/>
          <w14:ligatures w14:val="none"/>
        </w:rPr>
        <w:t xml:space="preserve"> </w:t>
      </w:r>
      <w:r>
        <w:rPr>
          <w:rFonts w:ascii="Segoe UI" w:hAnsi="Segoe UI" w:eastAsia="Arial" w:cs="Segoe UI"/>
          <w:i/>
          <w:iCs/>
          <w14:ligatures w14:val="none"/>
        </w:rPr>
        <w:t xml:space="preserve">элементом экономического развития муниципальных образований, стимулируя увеличение </w:t>
      </w:r>
      <w:r>
        <w:rPr>
          <w:rFonts w:ascii="Segoe UI" w:hAnsi="Segoe UI" w:eastAsia="Arial" w:cs="Segoe UI"/>
          <w:i/>
          <w:iCs/>
          <w14:ligatures w14:val="none"/>
        </w:rPr>
        <w:t xml:space="preserve">оборота земли и </w:t>
      </w:r>
      <w:r>
        <w:rPr>
          <w:rFonts w:ascii="Segoe UI" w:hAnsi="Segoe UI" w:eastAsia="Arial" w:cs="Segoe UI"/>
          <w:i/>
          <w:iCs/>
          <w14:ligatures w14:val="none"/>
        </w:rPr>
        <w:t xml:space="preserve">ее рациональное использование. Управлением </w:t>
      </w:r>
      <w:r>
        <w:rPr>
          <w:rFonts w:ascii="Segoe UI" w:hAnsi="Segoe UI" w:eastAsia="Arial" w:cs="Segoe UI"/>
          <w:i/>
          <w:iCs/>
          <w:u w:val="none"/>
          <w14:ligatures w14:val="none"/>
        </w:rPr>
        <w:t xml:space="preserve">Росреестр</w:t>
      </w:r>
      <w:r>
        <w:rPr>
          <w:rFonts w:ascii="Segoe UI" w:hAnsi="Segoe UI" w:eastAsia="Arial" w:cs="Segoe UI"/>
          <w:i/>
          <w:iCs/>
          <w:u w:val="none"/>
          <w14:ligatures w14:val="none"/>
        </w:rPr>
        <w:t xml:space="preserve">а</w:t>
      </w:r>
      <w:r>
        <w:rPr>
          <w:rFonts w:ascii="Segoe UI" w:hAnsi="Segoe UI" w:eastAsia="Arial" w:cs="Segoe UI"/>
          <w:i/>
          <w:iCs/>
          <w:u w:val="none"/>
          <w14:ligatures w14:val="none"/>
        </w:rPr>
        <w:t xml:space="preserve"> </w:t>
      </w:r>
      <w:r>
        <w:rPr>
          <w:rFonts w:ascii="Segoe UI" w:hAnsi="Segoe UI" w:eastAsia="Arial" w:cs="Segoe UI"/>
          <w:i/>
          <w:iCs/>
          <w14:ligatures w14:val="none"/>
        </w:rPr>
        <w:br/>
      </w:r>
      <w:r>
        <w:rPr>
          <w:rFonts w:ascii="Segoe UI" w:hAnsi="Segoe UI" w:eastAsia="Arial" w:cs="Segoe UI"/>
          <w:i/>
          <w:iCs/>
          <w14:ligatures w14:val="none"/>
        </w:rPr>
        <w:t xml:space="preserve">по Свердловской области проводится большая работа по повышению качества </w:t>
      </w:r>
      <w:r>
        <w:rPr>
          <w:rFonts w:ascii="Segoe UI" w:hAnsi="Segoe UI" w:eastAsia="Arial" w:cs="Segoe UI"/>
          <w:i/>
          <w:iCs/>
          <w14:ligatures w14:val="none"/>
        </w:rPr>
        <w:t xml:space="preserve">системы земельного контроля</w:t>
      </w:r>
      <w:r>
        <w:rPr>
          <w:rFonts w:ascii="Segoe UI" w:hAnsi="Segoe UI" w:eastAsia="Arial" w:cs="Segoe UI"/>
          <w:i/>
          <w:iCs/>
          <w14:ligatures w14:val="none"/>
        </w:rPr>
        <w:t xml:space="preserve"> на территории муниципальных образований Свердловской области, поэтому на </w:t>
      </w:r>
      <w:r>
        <w:rPr>
          <w:rFonts w:ascii="Segoe UI" w:hAnsi="Segoe UI" w:eastAsia="Arial" w:cs="Segoe UI"/>
          <w:i/>
          <w:iCs/>
          <w14:ligatures w14:val="none"/>
        </w:rPr>
        <w:t xml:space="preserve">постоянной</w:t>
      </w:r>
      <w:r>
        <w:rPr>
          <w:rFonts w:ascii="Segoe UI" w:hAnsi="Segoe UI" w:eastAsia="Arial" w:cs="Segoe UI"/>
          <w:i/>
          <w:iCs/>
          <w14:ligatures w14:val="none"/>
        </w:rPr>
        <w:t xml:space="preserve"> основе оказываем содействие </w:t>
        <w:br/>
        <w:t xml:space="preserve">в организации тематических площадок для проведения методической работы </w:t>
        <w:br/>
        <w:t xml:space="preserve">с муниципальными контролерами. Поддерживаем внедрение </w:t>
      </w:r>
      <w:r>
        <w:rPr>
          <w:rFonts w:ascii="Segoe UI" w:hAnsi="Segoe UI" w:eastAsia="Arial" w:cs="Segoe UI"/>
          <w:i/>
          <w:iCs/>
          <w14:ligatures w14:val="none"/>
        </w:rPr>
        <w:t xml:space="preserve">БПЛА </w:t>
      </w:r>
      <w:r>
        <w:rPr>
          <w:rFonts w:ascii="Segoe UI" w:hAnsi="Segoe UI" w:eastAsia="Arial" w:cs="Segoe UI"/>
          <w:i/>
          <w:iCs/>
          <w14:ligatures w14:val="none"/>
        </w:rPr>
        <w:t xml:space="preserve">и других инструментов современного контроля, позволяющих повысить уровень соблюдения обязательных требований в земельном законодательстве без излишней регуляторной нагрузки на подконтрольных лиц», –</w:t>
      </w:r>
      <w:r>
        <w:rPr>
          <w:rFonts w:ascii="Segoe UI" w:hAnsi="Segoe UI" w:eastAsia="Arial" w:cs="Segoe UI"/>
          <w:i/>
          <w:iCs/>
          <w14:ligatures w14:val="none"/>
        </w:rPr>
        <w:t xml:space="preserve"> </w:t>
      </w:r>
      <w:r>
        <w:rPr>
          <w:rFonts w:ascii="Segoe UI" w:hAnsi="Segoe UI" w:eastAsia="Arial" w:cs="Segoe UI"/>
          <w:i w:val="0"/>
          <w:iCs w:val="0"/>
          <w14:ligatures w14:val="none"/>
        </w:rPr>
        <w:t xml:space="preserve">отметила Заместитель Министра экономики, инвестиций </w:t>
      </w:r>
      <w:r>
        <w:rPr>
          <w:rFonts w:ascii="Segoe UI" w:hAnsi="Segoe UI" w:eastAsia="Arial" w:cs="Segoe UI"/>
          <w:i w:val="0"/>
          <w:iCs w:val="0"/>
          <w14:ligatures w14:val="none"/>
        </w:rPr>
        <w:t xml:space="preserve">и территориального развития Свердловской области </w:t>
      </w:r>
      <w:bookmarkStart w:id="0" w:name="_GoBack"/>
      <w:r>
        <w:rPr>
          <w:rFonts w:ascii="Segoe UI" w:hAnsi="Segoe UI" w:eastAsia="Arial" w:cs="Segoe UI"/>
          <w:i w:val="0"/>
          <w:iCs w:val="0"/>
          <w14:ligatures w14:val="none"/>
        </w:rPr>
      </w:r>
      <w:bookmarkEnd w:id="0"/>
      <w:r>
        <w:rPr>
          <w:rFonts w:ascii="Segoe UI" w:hAnsi="Segoe UI" w:eastAsia="Arial" w:cs="Segoe UI"/>
          <w:b/>
          <w:bCs/>
          <w:i w:val="0"/>
          <w:iCs w:val="0"/>
          <w14:ligatures w14:val="none"/>
        </w:rPr>
        <w:t xml:space="preserve">Татьяна Гладкова.</w:t>
      </w:r>
      <w:r>
        <w:rPr>
          <w:rFonts w:ascii="Segoe UI" w:hAnsi="Segoe UI" w:eastAsia="Arial" w:cs="Segoe UI"/>
          <w:b/>
          <w:bCs/>
          <w:i w:val="0"/>
          <w:iCs w:val="0"/>
          <w14:ligatures w14:val="none"/>
        </w:rPr>
      </w:r>
      <w:r>
        <w:rPr>
          <w:rFonts w:ascii="Segoe UI" w:hAnsi="Segoe UI" w:eastAsia="Arial" w:cs="Segoe UI"/>
          <w:b/>
          <w:bCs/>
          <w:i w:val="0"/>
          <w:iCs w:val="0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Кром</w:t>
      </w:r>
      <w:r>
        <w:rPr>
          <w:rFonts w:ascii="Segoe UI" w:hAnsi="Segoe UI" w:eastAsia="Arial" w:cs="Segoe UI"/>
          <w14:ligatures w14:val="none"/>
        </w:rPr>
        <w:t xml:space="preserve">е того, законопроектом предлагается наделить ППК Роскадастр полномочиями по обследованию состояния и использования земель, за исключением земель сельскохозяйственного назначения, анализу, оценке и </w:t>
      </w:r>
      <w:r>
        <w:rPr>
          <w:rFonts w:ascii="Segoe UI" w:hAnsi="Segoe UI" w:eastAsia="Arial" w:cs="Segoe UI"/>
          <w14:ligatures w14:val="none"/>
        </w:rPr>
        <w:t xml:space="preserve">прогнозированию качественного состояния таких земель, выраб</w:t>
      </w:r>
      <w:r>
        <w:rPr>
          <w:rFonts w:ascii="Segoe UI" w:hAnsi="Segoe UI" w:eastAsia="Arial" w:cs="Segoe UI"/>
          <w14:ligatures w14:val="none"/>
        </w:rPr>
        <w:t xml:space="preserve">отке предложений о предотвращении негативного воздействия на них и об устранении последствий такого воздействия. 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На сегодняшний день ППК Роскадастр имеет уникальные производственные мощности на всей территории страны и осуществляет создание, обновление и </w:t>
      </w:r>
      <w:r>
        <w:rPr>
          <w:rFonts w:ascii="Segoe UI" w:hAnsi="Segoe UI" w:eastAsia="Arial" w:cs="Segoe UI"/>
          <w14:ligatures w14:val="none"/>
        </w:rPr>
        <w:t xml:space="preserve">обработку картографических материалов и пространственных данных различных видов.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14:ligatures w14:val="none"/>
        </w:rPr>
        <w:t xml:space="preserve">Таким образом появится централизованный механизм проведения обследований, что повысит качество и эффективность государственного земельного контроля (надзора) и позволит увелич</w:t>
      </w:r>
      <w:r>
        <w:rPr>
          <w:rFonts w:ascii="Segoe UI" w:hAnsi="Segoe UI" w:eastAsia="Arial" w:cs="Segoe UI"/>
          <w14:ligatures w14:val="none"/>
        </w:rPr>
        <w:t xml:space="preserve">ить площади ежегодно обследуемых территорий в рамках государственного мониторинга земель.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/>
          <w:bCs/>
          <w14:ligatures w14:val="none"/>
        </w:rPr>
      </w:pPr>
      <w:r>
        <w:rPr>
          <w:rFonts w:ascii="Segoe UI" w:hAnsi="Segoe UI" w:eastAsia="Arial" w:cs="Segoe UI"/>
          <w14:ligatures w14:val="none"/>
        </w:rPr>
        <w:t xml:space="preserve"> </w:t>
      </w:r>
      <w:r>
        <w:rPr>
          <w:rFonts w:ascii="Segoe UI" w:hAnsi="Segoe UI" w:eastAsia="Arial" w:cs="Segoe UI"/>
          <w:i/>
          <w:iCs/>
          <w14:ligatures w14:val="none"/>
        </w:rPr>
        <w:t xml:space="preserve">«Данный законопроект создан в первую очередь для повышения эффективности использования земель. Новый механизм создаст необходимые условия для развития территорий и ф</w:t>
      </w:r>
      <w:r>
        <w:rPr>
          <w:rFonts w:ascii="Segoe UI" w:hAnsi="Segoe UI" w:eastAsia="Arial" w:cs="Segoe UI"/>
          <w:i/>
          <w:iCs/>
          <w14:ligatures w14:val="none"/>
        </w:rPr>
        <w:t xml:space="preserve">ормирования благоустроенных населенных пунктов»</w:t>
      </w:r>
      <w:r>
        <w:rPr>
          <w:rFonts w:ascii="Segoe UI" w:hAnsi="Segoe UI" w:eastAsia="Arial" w:cs="Segoe UI"/>
          <w14:ligatures w14:val="none"/>
        </w:rPr>
        <w:t xml:space="preserve">, -  отметила заместитель руководителя Управления </w:t>
      </w:r>
      <w:r>
        <w:rPr>
          <w:rFonts w:ascii="Segoe UI" w:hAnsi="Segoe UI" w:eastAsia="Arial" w:cs="Segoe UI"/>
          <w:b/>
          <w:bCs/>
          <w14:ligatures w14:val="none"/>
        </w:rPr>
        <w:t xml:space="preserve">Янтюшева Татьяна.</w:t>
      </w:r>
      <w:r>
        <w:rPr>
          <w:rFonts w:ascii="Segoe UI" w:hAnsi="Segoe UI" w:eastAsia="Arial" w:cs="Segoe UI"/>
          <w:b/>
          <w:bCs/>
          <w14:ligatures w14:val="none"/>
        </w:rPr>
      </w:r>
      <w:r>
        <w:rPr>
          <w:rFonts w:ascii="Segoe UI" w:hAnsi="Segoe UI" w:eastAsia="Arial" w:cs="Segoe UI"/>
          <w:b/>
          <w:bCs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:lang w:eastAsia="ru-RU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er Char"/>
    <w:basedOn w:val="668"/>
    <w:link w:val="685"/>
    <w:uiPriority w:val="99"/>
  </w:style>
  <w:style w:type="character" w:styleId="655">
    <w:name w:val="Caption Char"/>
    <w:basedOn w:val="689"/>
    <w:link w:val="687"/>
    <w:uiPriority w:val="99"/>
  </w:style>
  <w:style w:type="character" w:styleId="656">
    <w:name w:val="Footnote Text Char"/>
    <w:link w:val="817"/>
    <w:uiPriority w:val="99"/>
    <w:rPr>
      <w:sz w:val="18"/>
    </w:rPr>
  </w:style>
  <w:style w:type="character" w:styleId="657">
    <w:name w:val="Endnote Text Char"/>
    <w:link w:val="820"/>
    <w:uiPriority w:val="99"/>
    <w:rPr>
      <w:sz w:val="20"/>
    </w:rPr>
  </w:style>
  <w:style w:type="paragraph" w:styleId="658" w:default="1">
    <w:name w:val="Normal"/>
    <w:qFormat/>
  </w:style>
  <w:style w:type="paragraph" w:styleId="659">
    <w:name w:val="Heading 1"/>
    <w:basedOn w:val="658"/>
    <w:next w:val="658"/>
    <w:link w:val="83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0">
    <w:name w:val="Heading 2"/>
    <w:basedOn w:val="658"/>
    <w:next w:val="658"/>
    <w:link w:val="83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1">
    <w:name w:val="Heading 3"/>
    <w:basedOn w:val="658"/>
    <w:next w:val="658"/>
    <w:link w:val="83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2">
    <w:name w:val="Heading 4"/>
    <w:basedOn w:val="658"/>
    <w:next w:val="658"/>
    <w:link w:val="83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3">
    <w:name w:val="Heading 5"/>
    <w:basedOn w:val="658"/>
    <w:next w:val="658"/>
    <w:link w:val="83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64">
    <w:name w:val="Heading 6"/>
    <w:basedOn w:val="658"/>
    <w:next w:val="658"/>
    <w:link w:val="83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5">
    <w:name w:val="Heading 7"/>
    <w:basedOn w:val="658"/>
    <w:next w:val="658"/>
    <w:link w:val="84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6">
    <w:name w:val="Heading 8"/>
    <w:basedOn w:val="658"/>
    <w:next w:val="658"/>
    <w:link w:val="84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7">
    <w:name w:val="Heading 9"/>
    <w:basedOn w:val="658"/>
    <w:next w:val="658"/>
    <w:link w:val="84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after="0" w:line="240" w:lineRule="auto"/>
    </w:pPr>
  </w:style>
  <w:style w:type="character" w:styleId="681" w:customStyle="1">
    <w:name w:val="Title Char"/>
    <w:basedOn w:val="668"/>
    <w:uiPriority w:val="10"/>
    <w:rPr>
      <w:sz w:val="48"/>
      <w:szCs w:val="48"/>
    </w:rPr>
  </w:style>
  <w:style w:type="character" w:styleId="682" w:customStyle="1">
    <w:name w:val="Subtitle Char"/>
    <w:basedOn w:val="668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paragraph" w:styleId="685">
    <w:name w:val="Header"/>
    <w:basedOn w:val="658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8"/>
    <w:link w:val="685"/>
    <w:uiPriority w:val="99"/>
  </w:style>
  <w:style w:type="paragraph" w:styleId="687">
    <w:name w:val="Footer"/>
    <w:basedOn w:val="65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8"/>
    <w:uiPriority w:val="99"/>
  </w:style>
  <w:style w:type="paragraph" w:styleId="689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8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2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5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9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7">
    <w:name w:val="footnote text"/>
    <w:basedOn w:val="658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8"/>
    <w:uiPriority w:val="99"/>
    <w:unhideWhenUsed/>
    <w:rPr>
      <w:vertAlign w:val="superscript"/>
    </w:rPr>
  </w:style>
  <w:style w:type="paragraph" w:styleId="820">
    <w:name w:val="endnote text"/>
    <w:basedOn w:val="658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8"/>
    <w:uiPriority w:val="99"/>
    <w:semiHidden/>
    <w:unhideWhenUsed/>
    <w:rPr>
      <w:vertAlign w:val="superscript"/>
    </w:rPr>
  </w:style>
  <w:style w:type="paragraph" w:styleId="823">
    <w:name w:val="toc 1"/>
    <w:basedOn w:val="658"/>
    <w:next w:val="658"/>
    <w:uiPriority w:val="39"/>
    <w:unhideWhenUsed/>
    <w:pPr>
      <w:spacing w:after="57"/>
    </w:pPr>
  </w:style>
  <w:style w:type="paragraph" w:styleId="824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25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26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27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28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29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30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31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8"/>
    <w:next w:val="658"/>
    <w:uiPriority w:val="99"/>
    <w:unhideWhenUsed/>
    <w:pPr>
      <w:spacing w:after="0"/>
    </w:pPr>
  </w:style>
  <w:style w:type="character" w:styleId="834" w:customStyle="1">
    <w:name w:val="Заголовок 1 Знак"/>
    <w:basedOn w:val="668"/>
    <w:link w:val="65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5" w:customStyle="1">
    <w:name w:val="Заголовок 2 Знак"/>
    <w:basedOn w:val="668"/>
    <w:link w:val="66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6" w:customStyle="1">
    <w:name w:val="Заголовок 3 Знак"/>
    <w:basedOn w:val="668"/>
    <w:link w:val="66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7" w:customStyle="1">
    <w:name w:val="Заголовок 4 Знак"/>
    <w:basedOn w:val="668"/>
    <w:link w:val="66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8" w:customStyle="1">
    <w:name w:val="Заголовок 5 Знак"/>
    <w:basedOn w:val="668"/>
    <w:link w:val="663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9" w:customStyle="1">
    <w:name w:val="Заголовок 6 Знак"/>
    <w:basedOn w:val="668"/>
    <w:link w:val="66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0" w:customStyle="1">
    <w:name w:val="Заголовок 7 Знак"/>
    <w:basedOn w:val="668"/>
    <w:link w:val="665"/>
    <w:uiPriority w:val="9"/>
    <w:semiHidden/>
    <w:rPr>
      <w:rFonts w:eastAsiaTheme="majorEastAsia" w:cstheme="majorBidi"/>
      <w:color w:val="595959" w:themeColor="text1" w:themeTint="A6"/>
    </w:rPr>
  </w:style>
  <w:style w:type="character" w:styleId="841" w:customStyle="1">
    <w:name w:val="Заголовок 8 Знак"/>
    <w:basedOn w:val="668"/>
    <w:link w:val="66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2" w:customStyle="1">
    <w:name w:val="Заголовок 9 Знак"/>
    <w:basedOn w:val="668"/>
    <w:link w:val="667"/>
    <w:uiPriority w:val="9"/>
    <w:semiHidden/>
    <w:rPr>
      <w:rFonts w:eastAsiaTheme="majorEastAsia" w:cstheme="majorBidi"/>
      <w:color w:val="272727" w:themeColor="text1" w:themeTint="D8"/>
    </w:rPr>
  </w:style>
  <w:style w:type="paragraph" w:styleId="843">
    <w:name w:val="Title"/>
    <w:basedOn w:val="658"/>
    <w:next w:val="658"/>
    <w:link w:val="84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4" w:customStyle="1">
    <w:name w:val="Название Знак"/>
    <w:basedOn w:val="668"/>
    <w:link w:val="8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5">
    <w:name w:val="Subtitle"/>
    <w:basedOn w:val="658"/>
    <w:next w:val="658"/>
    <w:link w:val="84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6" w:customStyle="1">
    <w:name w:val="Подзаголовок Знак"/>
    <w:basedOn w:val="668"/>
    <w:link w:val="8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7">
    <w:name w:val="Quote"/>
    <w:basedOn w:val="658"/>
    <w:next w:val="658"/>
    <w:link w:val="8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8" w:customStyle="1">
    <w:name w:val="Цитата 2 Знак"/>
    <w:basedOn w:val="668"/>
    <w:link w:val="847"/>
    <w:uiPriority w:val="29"/>
    <w:rPr>
      <w:i/>
      <w:iCs/>
      <w:color w:val="404040" w:themeColor="text1" w:themeTint="BF"/>
    </w:rPr>
  </w:style>
  <w:style w:type="paragraph" w:styleId="849">
    <w:name w:val="List Paragraph"/>
    <w:basedOn w:val="658"/>
    <w:uiPriority w:val="34"/>
    <w:qFormat/>
    <w:pPr>
      <w:contextualSpacing/>
      <w:ind w:left="720"/>
    </w:pPr>
  </w:style>
  <w:style w:type="character" w:styleId="850">
    <w:name w:val="Intense Emphasis"/>
    <w:basedOn w:val="668"/>
    <w:uiPriority w:val="21"/>
    <w:qFormat/>
    <w:rPr>
      <w:i/>
      <w:iCs/>
      <w:color w:val="2f5496" w:themeColor="accent1" w:themeShade="BF"/>
    </w:rPr>
  </w:style>
  <w:style w:type="paragraph" w:styleId="851">
    <w:name w:val="Intense Quote"/>
    <w:basedOn w:val="658"/>
    <w:next w:val="658"/>
    <w:link w:val="852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52" w:customStyle="1">
    <w:name w:val="Выделенная цитата Знак"/>
    <w:basedOn w:val="668"/>
    <w:link w:val="851"/>
    <w:uiPriority w:val="30"/>
    <w:rPr>
      <w:i/>
      <w:iCs/>
      <w:color w:val="2f5496" w:themeColor="accent1" w:themeShade="BF"/>
    </w:rPr>
  </w:style>
  <w:style w:type="character" w:styleId="853">
    <w:name w:val="Intense Reference"/>
    <w:basedOn w:val="66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4">
    <w:name w:val="Hyperlink"/>
    <w:basedOn w:val="668"/>
    <w:uiPriority w:val="99"/>
    <w:unhideWhenUsed/>
    <w:rPr>
      <w:color w:val="0563c1" w:themeColor="hyperlink"/>
      <w:u w:val="single"/>
    </w:rPr>
  </w:style>
  <w:style w:type="character" w:styleId="855" w:customStyle="1">
    <w:name w:val="Unresolved Mention"/>
    <w:basedOn w:val="66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10</cp:revision>
  <dcterms:created xsi:type="dcterms:W3CDTF">2026-03-05T14:00:00Z</dcterms:created>
  <dcterms:modified xsi:type="dcterms:W3CDTF">2026-03-26T09:05:26Z</dcterms:modified>
</cp:coreProperties>
</file>