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B5" w:rsidRDefault="009B3FE3" w:rsidP="009B3FE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3FE3">
        <w:rPr>
          <w:rFonts w:ascii="Times New Roman" w:hAnsi="Times New Roman" w:cs="Times New Roman"/>
          <w:b/>
          <w:sz w:val="26"/>
          <w:szCs w:val="26"/>
        </w:rPr>
        <w:t>Формы Заявлений для возврата и зачета положительного сальдо единого налогового счета изменены с 15 января 2026 года</w:t>
      </w:r>
    </w:p>
    <w:p w:rsidR="009B3FE3" w:rsidRPr="009B3FE3" w:rsidRDefault="009B3FE3" w:rsidP="009B3FE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4695" w:rsidRDefault="009B3FE3" w:rsidP="0002469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FE3">
        <w:rPr>
          <w:rFonts w:ascii="Times New Roman" w:hAnsi="Times New Roman" w:cs="Times New Roman"/>
          <w:sz w:val="26"/>
          <w:szCs w:val="26"/>
        </w:rPr>
        <w:t>Межрайонная инспекция ФНС России № 29 по Свердловской области информирует, что Приказом ФНС России от 30.11.2022 N ЕД-7-8/1133@ «Об утверждении форм и форматов представления документов, используемых налоговыми органами и налогоплательщиками, плательщиками сборов, плательщиками страховых взносов и (или) налоговыми агентами при осуществлении зачета и возврата сумм денежных средств, формирующих положительное сальдо единого налогового счета, а также излишне уплаченной (взысканной) государственной пошлины» внесены изменения в форму:</w:t>
      </w:r>
    </w:p>
    <w:p w:rsidR="00024695" w:rsidRDefault="009B3FE3" w:rsidP="0002469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FE3">
        <w:rPr>
          <w:rFonts w:ascii="Times New Roman" w:hAnsi="Times New Roman" w:cs="Times New Roman"/>
          <w:sz w:val="26"/>
          <w:szCs w:val="26"/>
        </w:rPr>
        <w:t xml:space="preserve">- </w:t>
      </w:r>
      <w:hyperlink r:id="rId4" w:history="1">
        <w:r w:rsidRPr="00020231">
          <w:rPr>
            <w:rFonts w:ascii="Times New Roman" w:hAnsi="Times New Roman" w:cs="Times New Roman"/>
            <w:sz w:val="26"/>
            <w:szCs w:val="26"/>
          </w:rPr>
          <w:t>заявления</w:t>
        </w:r>
      </w:hyperlink>
      <w:r w:rsidRPr="00020231">
        <w:rPr>
          <w:rFonts w:ascii="Times New Roman" w:hAnsi="Times New Roman" w:cs="Times New Roman"/>
          <w:sz w:val="26"/>
          <w:szCs w:val="26"/>
        </w:rPr>
        <w:t xml:space="preserve"> о распоряжении путем возврата суммой денежных средств, формирующих положительное сальдо единого налогового счета налогоплательщика, плательщика сбора, плательщика страховых взносов и (или) налогового агента</w:t>
      </w:r>
      <w:r w:rsidR="00317FCE" w:rsidRPr="00020231">
        <w:rPr>
          <w:rFonts w:ascii="Times New Roman" w:hAnsi="Times New Roman" w:cs="Times New Roman"/>
          <w:sz w:val="26"/>
          <w:szCs w:val="26"/>
        </w:rPr>
        <w:t xml:space="preserve"> (КНД 1112542)</w:t>
      </w:r>
      <w:r w:rsidRPr="00020231">
        <w:rPr>
          <w:rFonts w:ascii="Times New Roman" w:hAnsi="Times New Roman" w:cs="Times New Roman"/>
          <w:sz w:val="26"/>
          <w:szCs w:val="26"/>
        </w:rPr>
        <w:t>;</w:t>
      </w:r>
    </w:p>
    <w:p w:rsidR="00024695" w:rsidRDefault="00020231" w:rsidP="0002469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231">
        <w:rPr>
          <w:rFonts w:ascii="Times New Roman" w:hAnsi="Times New Roman" w:cs="Times New Roman"/>
          <w:sz w:val="26"/>
          <w:szCs w:val="26"/>
        </w:rPr>
        <w:t xml:space="preserve">- </w:t>
      </w:r>
      <w:hyperlink r:id="rId5" w:history="1">
        <w:r w:rsidRPr="00020231">
          <w:rPr>
            <w:rFonts w:ascii="Times New Roman" w:hAnsi="Times New Roman" w:cs="Times New Roman"/>
            <w:sz w:val="26"/>
            <w:szCs w:val="26"/>
          </w:rPr>
          <w:t>заявления</w:t>
        </w:r>
      </w:hyperlink>
      <w:r w:rsidRPr="00020231">
        <w:rPr>
          <w:rFonts w:ascii="Times New Roman" w:hAnsi="Times New Roman" w:cs="Times New Roman"/>
          <w:sz w:val="26"/>
          <w:szCs w:val="26"/>
        </w:rPr>
        <w:t xml:space="preserve"> о распоряжении путем зачета суммой денежных средств, формирующих положительное сальдо единого налогового счета налогоплательщика, плательщика сбора, плате</w:t>
      </w:r>
      <w:r>
        <w:rPr>
          <w:rFonts w:ascii="Times New Roman" w:hAnsi="Times New Roman" w:cs="Times New Roman"/>
          <w:sz w:val="26"/>
          <w:szCs w:val="26"/>
        </w:rPr>
        <w:t>льщика страховых взносов и (или) налогового агента (КНД 1150057);</w:t>
      </w:r>
    </w:p>
    <w:p w:rsidR="00024695" w:rsidRDefault="009B3FE3" w:rsidP="0002469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FE3">
        <w:rPr>
          <w:rFonts w:ascii="Times New Roman" w:hAnsi="Times New Roman" w:cs="Times New Roman"/>
          <w:sz w:val="26"/>
          <w:szCs w:val="26"/>
        </w:rPr>
        <w:t xml:space="preserve">- </w:t>
      </w:r>
      <w:hyperlink r:id="rId6" w:history="1">
        <w:r w:rsidRPr="009B3FE3">
          <w:rPr>
            <w:rFonts w:ascii="Times New Roman" w:hAnsi="Times New Roman" w:cs="Times New Roman"/>
            <w:sz w:val="26"/>
            <w:szCs w:val="26"/>
          </w:rPr>
          <w:t>заявления</w:t>
        </w:r>
      </w:hyperlink>
      <w:r w:rsidRPr="009B3FE3">
        <w:rPr>
          <w:rFonts w:ascii="Times New Roman" w:hAnsi="Times New Roman" w:cs="Times New Roman"/>
          <w:sz w:val="26"/>
          <w:szCs w:val="26"/>
        </w:rPr>
        <w:t xml:space="preserve"> о возврате излишне уплаченных сумм налогов, сборов, страховых взносов, не учитываемых в совокупной</w:t>
      </w:r>
      <w:r w:rsidR="00317FCE">
        <w:rPr>
          <w:rFonts w:ascii="Times New Roman" w:hAnsi="Times New Roman" w:cs="Times New Roman"/>
          <w:sz w:val="26"/>
          <w:szCs w:val="26"/>
        </w:rPr>
        <w:t xml:space="preserve"> (КНД 1155166).</w:t>
      </w:r>
    </w:p>
    <w:p w:rsidR="00024695" w:rsidRDefault="00317FCE" w:rsidP="0002469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форму заявления о возврате </w:t>
      </w:r>
      <w:r w:rsidRPr="00317FCE">
        <w:rPr>
          <w:rFonts w:ascii="Times New Roman" w:hAnsi="Times New Roman" w:cs="Times New Roman"/>
          <w:sz w:val="26"/>
          <w:szCs w:val="26"/>
        </w:rPr>
        <w:t>сумм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317FCE">
        <w:rPr>
          <w:rFonts w:ascii="Times New Roman" w:hAnsi="Times New Roman" w:cs="Times New Roman"/>
          <w:sz w:val="26"/>
          <w:szCs w:val="26"/>
        </w:rPr>
        <w:t xml:space="preserve"> денежных средств, формирующих положительное сальдо единого налогового счета налогоплательщика, плательщика сбора, плательщика страховых взносов и (или) налогового агента (КНД 1112542)</w:t>
      </w:r>
      <w:r>
        <w:rPr>
          <w:rFonts w:ascii="Times New Roman" w:hAnsi="Times New Roman" w:cs="Times New Roman"/>
          <w:sz w:val="26"/>
          <w:szCs w:val="26"/>
        </w:rPr>
        <w:t xml:space="preserve"> внесены следующие изменения</w:t>
      </w:r>
      <w:r w:rsidRPr="00317FCE">
        <w:rPr>
          <w:rFonts w:ascii="Times New Roman" w:hAnsi="Times New Roman" w:cs="Times New Roman"/>
          <w:sz w:val="26"/>
          <w:szCs w:val="26"/>
        </w:rPr>
        <w:t>:</w:t>
      </w:r>
    </w:p>
    <w:p w:rsidR="00024695" w:rsidRDefault="00317FCE" w:rsidP="0002469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2469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добавлено поле для указания номера платёжной карты (данный реквизит подлежит заполнению при условии, если карта оформлена на территории Российской Федерации)</w:t>
      </w:r>
      <w:r w:rsidRPr="00317FCE">
        <w:rPr>
          <w:rFonts w:ascii="Times New Roman" w:hAnsi="Times New Roman" w:cs="Times New Roman"/>
          <w:sz w:val="26"/>
          <w:szCs w:val="26"/>
        </w:rPr>
        <w:t>;</w:t>
      </w:r>
    </w:p>
    <w:p w:rsidR="00024695" w:rsidRDefault="00317FCE" w:rsidP="0002469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2469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добавлено поле для номера записи в Едином реестре налогоплательщиков (ЕРН) для физических лиц, не являющихся индивидуальными предпринимателями.</w:t>
      </w:r>
    </w:p>
    <w:p w:rsidR="00024695" w:rsidRDefault="00317FCE" w:rsidP="0002469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форму</w:t>
      </w:r>
      <w:r w:rsidRPr="009B3FE3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Pr="009B3FE3">
          <w:rPr>
            <w:rFonts w:ascii="Times New Roman" w:hAnsi="Times New Roman" w:cs="Times New Roman"/>
            <w:sz w:val="26"/>
            <w:szCs w:val="26"/>
          </w:rPr>
          <w:t>заявления</w:t>
        </w:r>
      </w:hyperlink>
      <w:r w:rsidRPr="009B3FE3">
        <w:rPr>
          <w:rFonts w:ascii="Times New Roman" w:hAnsi="Times New Roman" w:cs="Times New Roman"/>
          <w:sz w:val="26"/>
          <w:szCs w:val="26"/>
        </w:rPr>
        <w:t xml:space="preserve"> о возврате излишне уплаченных сумм налогов, сборов, страховых взносов, не учитываемых в совокупной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24695">
        <w:rPr>
          <w:rFonts w:ascii="Times New Roman" w:hAnsi="Times New Roman" w:cs="Times New Roman"/>
          <w:sz w:val="26"/>
          <w:szCs w:val="26"/>
        </w:rPr>
        <w:t xml:space="preserve">обязанности </w:t>
      </w:r>
      <w:r>
        <w:rPr>
          <w:rFonts w:ascii="Times New Roman" w:hAnsi="Times New Roman" w:cs="Times New Roman"/>
          <w:sz w:val="26"/>
          <w:szCs w:val="26"/>
        </w:rPr>
        <w:t>(КНД 1155166), внесены следующие изменения</w:t>
      </w:r>
      <w:r w:rsidRPr="00317FCE">
        <w:rPr>
          <w:rFonts w:ascii="Times New Roman" w:hAnsi="Times New Roman" w:cs="Times New Roman"/>
          <w:sz w:val="26"/>
          <w:szCs w:val="26"/>
        </w:rPr>
        <w:t>:</w:t>
      </w:r>
    </w:p>
    <w:p w:rsidR="00024695" w:rsidRDefault="00317FCE" w:rsidP="0002469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2469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добавлено поле для указания номера платёжной карты (данный реквизит подлежит заполнению при условии, если карта оформлена на территории Российской Федерации).</w:t>
      </w:r>
    </w:p>
    <w:p w:rsidR="00024695" w:rsidRDefault="0091483D" w:rsidP="0002469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форму</w:t>
      </w:r>
      <w:r w:rsidRPr="00020231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Pr="00020231">
          <w:rPr>
            <w:rFonts w:ascii="Times New Roman" w:hAnsi="Times New Roman" w:cs="Times New Roman"/>
            <w:sz w:val="26"/>
            <w:szCs w:val="26"/>
          </w:rPr>
          <w:t>заявления</w:t>
        </w:r>
      </w:hyperlink>
      <w:r w:rsidRPr="00020231">
        <w:rPr>
          <w:rFonts w:ascii="Times New Roman" w:hAnsi="Times New Roman" w:cs="Times New Roman"/>
          <w:sz w:val="26"/>
          <w:szCs w:val="26"/>
        </w:rPr>
        <w:t xml:space="preserve"> о распоряжении путем зачета суммой денежных средств, формирующих положительное сальдо единого налогового счета налогоплательщика, плательщика сбора, плате</w:t>
      </w:r>
      <w:r>
        <w:rPr>
          <w:rFonts w:ascii="Times New Roman" w:hAnsi="Times New Roman" w:cs="Times New Roman"/>
          <w:sz w:val="26"/>
          <w:szCs w:val="26"/>
        </w:rPr>
        <w:t>льщика страховых взносов и (или) налогового агента (КНД 1150057)</w:t>
      </w:r>
      <w:r w:rsidR="0002469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внесены следующие изменения</w:t>
      </w:r>
      <w:r w:rsidRPr="0091483D">
        <w:rPr>
          <w:rFonts w:ascii="Times New Roman" w:hAnsi="Times New Roman" w:cs="Times New Roman"/>
          <w:sz w:val="26"/>
          <w:szCs w:val="26"/>
        </w:rPr>
        <w:t>:</w:t>
      </w:r>
    </w:p>
    <w:p w:rsidR="00024695" w:rsidRDefault="0091483D" w:rsidP="0002469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2469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для раздела о зачете в счёт исполнения обязанности другого лица добавлены поля для указания кода причины постановки на учёт (КПП) такого лица;</w:t>
      </w:r>
    </w:p>
    <w:p w:rsidR="0091483D" w:rsidRDefault="0091483D" w:rsidP="0002469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2469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детализированы положения, регулирующие порядок отражения зачёта в счёт погашения задолженности, не учитываемой в составе совокупной обязанности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.</w:t>
      </w:r>
    </w:p>
    <w:p w:rsidR="00317FCE" w:rsidRPr="00317FCE" w:rsidRDefault="00317FCE" w:rsidP="00317FC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317FCE" w:rsidRPr="009B3FE3" w:rsidRDefault="00317FCE" w:rsidP="00317FC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sectPr w:rsidR="00317FCE" w:rsidRPr="009B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FE3"/>
    <w:rsid w:val="00020231"/>
    <w:rsid w:val="00024695"/>
    <w:rsid w:val="001901CC"/>
    <w:rsid w:val="00317FCE"/>
    <w:rsid w:val="008E0DB5"/>
    <w:rsid w:val="0091483D"/>
    <w:rsid w:val="009B3FE3"/>
    <w:rsid w:val="009D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A6F7F-98E5-4F71-A405-38AE688A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F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147&amp;dst=10010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147&amp;dst=1003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147&amp;dst=100318" TargetMode="External"/><Relationship Id="rId5" Type="http://schemas.openxmlformats.org/officeDocument/2006/relationships/hyperlink" Target="https://login.consultant.ru/link/?req=doc&amp;base=LAW&amp;n=523147&amp;dst=10010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523147&amp;dst=10002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Веревкина Ольга Владимировна</dc:creator>
  <cp:keywords/>
  <dc:description/>
  <cp:lastModifiedBy>Кретова Ольга Анатольевна</cp:lastModifiedBy>
  <cp:revision>4</cp:revision>
  <dcterms:created xsi:type="dcterms:W3CDTF">2026-01-22T07:43:00Z</dcterms:created>
  <dcterms:modified xsi:type="dcterms:W3CDTF">2026-01-22T15:47:00Z</dcterms:modified>
</cp:coreProperties>
</file>