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3A19" w14:textId="77777777" w:rsidR="00AE530A" w:rsidRPr="00AE530A" w:rsidRDefault="00AE530A" w:rsidP="00AE530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E530A">
        <w:rPr>
          <w:rFonts w:ascii="Times New Roman" w:hAnsi="Times New Roman" w:cs="Times New Roman"/>
          <w:b/>
          <w:bCs/>
          <w:sz w:val="32"/>
          <w:szCs w:val="32"/>
          <w:u w:val="single"/>
        </w:rPr>
        <w:t>Приём сотрудника на работу в 2025 году: пошаговая инструкция</w:t>
      </w:r>
    </w:p>
    <w:p w14:paraId="0A45033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Подготовка к трудоустройству: что проверить до оформления</w:t>
      </w:r>
    </w:p>
    <w:p w14:paraId="14989059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Процесс оформления по ТК РФ включает в себя несколько этапов. Часть из них можно выполнить ещё до первого рабочего дня, а часть — завершить в течение недели.</w:t>
      </w:r>
    </w:p>
    <w:p w14:paraId="43A6B4B8" w14:textId="31A484B6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Проверяем документы.</w:t>
      </w:r>
      <w:r w:rsidRPr="00AE530A">
        <w:rPr>
          <w:rFonts w:ascii="Times New Roman" w:hAnsi="Times New Roman" w:cs="Times New Roman"/>
          <w:sz w:val="24"/>
          <w:szCs w:val="24"/>
        </w:rPr>
        <w:t> Запросите паспорт, СНИЛС, ИНН и трудовую книжку — или справку о трудовой деятельности, если книжка электронная. Такую справку можно получить на Госуслугах: раздел «Справки и выписки» → «Выписка из электронной трудовой книжки».</w:t>
      </w:r>
    </w:p>
    <w:p w14:paraId="0352610F" w14:textId="77777777" w:rsidR="00F51712" w:rsidRDefault="00AE530A" w:rsidP="00F51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Если вы планируете передавать данные сотрудника третьим лицам, например бухгалтеру — получите письменное согласие на обработку персональных данных. Это</w:t>
      </w:r>
    </w:p>
    <w:p w14:paraId="2A9EE38A" w14:textId="71342C05" w:rsidR="00AE530A" w:rsidRDefault="00C17CCB" w:rsidP="00F5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  <w:hyperlink r:id="rId5" w:tgtFrame="_blank" w:history="1">
        <w:r w:rsidR="00AE530A" w:rsidRPr="00AE530A">
          <w:rPr>
            <w:rStyle w:val="a3"/>
            <w:rFonts w:ascii="Times New Roman" w:hAnsi="Times New Roman" w:cs="Times New Roman"/>
            <w:sz w:val="24"/>
            <w:szCs w:val="24"/>
          </w:rPr>
          <w:t> ФЗ</w:t>
        </w:r>
        <w:r w:rsidR="00AE530A" w:rsidRPr="00AE530A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AE530A" w:rsidRPr="00AE530A">
          <w:rPr>
            <w:rStyle w:val="a3"/>
            <w:rFonts w:ascii="Times New Roman" w:hAnsi="Times New Roman" w:cs="Times New Roman"/>
            <w:sz w:val="24"/>
            <w:szCs w:val="24"/>
          </w:rPr>
          <w:t>№152</w:t>
        </w:r>
      </w:hyperlink>
      <w:r w:rsidR="00AE530A" w:rsidRPr="00AE530A">
        <w:rPr>
          <w:rFonts w:ascii="Times New Roman" w:hAnsi="Times New Roman" w:cs="Times New Roman"/>
          <w:sz w:val="24"/>
          <w:szCs w:val="24"/>
        </w:rPr>
        <w:t>.</w:t>
      </w:r>
    </w:p>
    <w:p w14:paraId="0263A952" w14:textId="77777777" w:rsidR="00AE530A" w:rsidRPr="00AE530A" w:rsidRDefault="00AE530A" w:rsidP="00AE53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0C665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Основные документы кандидата надо проверить на подлинность:</w:t>
      </w:r>
    </w:p>
    <w:p w14:paraId="7767C8F6" w14:textId="77777777" w:rsidR="00AE530A" w:rsidRPr="00AE530A" w:rsidRDefault="00AE530A" w:rsidP="00AE530A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паспорт — на</w:t>
      </w:r>
      <w:hyperlink r:id="rId6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Госуслу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г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ах</w:t>
        </w:r>
      </w:hyperlink>
      <w:r w:rsidRPr="00AE530A">
        <w:rPr>
          <w:rFonts w:ascii="Times New Roman" w:hAnsi="Times New Roman" w:cs="Times New Roman"/>
          <w:sz w:val="24"/>
          <w:szCs w:val="24"/>
        </w:rPr>
        <w:t>;</w:t>
      </w:r>
    </w:p>
    <w:p w14:paraId="63956F04" w14:textId="77777777" w:rsidR="00AE530A" w:rsidRPr="00AE530A" w:rsidRDefault="00AE530A" w:rsidP="00AE530A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диплом — через</w:t>
      </w:r>
      <w:hyperlink r:id="rId7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ФРД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О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или по запросу в вуз;</w:t>
      </w:r>
    </w:p>
    <w:p w14:paraId="76D0CAC9" w14:textId="77777777" w:rsidR="00AE530A" w:rsidRPr="00AE530A" w:rsidRDefault="00AE530A" w:rsidP="00AE530A">
      <w:pPr>
        <w:numPr>
          <w:ilvl w:val="0"/>
          <w:numId w:val="4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документы иностранных граждан — на сайте МВД в</w:t>
      </w:r>
      <w:hyperlink r:id="rId8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серви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с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ах по вопросам миграции</w:t>
        </w:r>
      </w:hyperlink>
      <w:r w:rsidRPr="00AE530A">
        <w:rPr>
          <w:rFonts w:ascii="Times New Roman" w:hAnsi="Times New Roman" w:cs="Times New Roman"/>
          <w:sz w:val="24"/>
          <w:szCs w:val="24"/>
        </w:rPr>
        <w:t>, а также в</w:t>
      </w:r>
      <w:hyperlink r:id="rId9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Реестре контролируемых лиц</w:t>
        </w:r>
      </w:hyperlink>
      <w:r w:rsidRPr="00AE530A">
        <w:rPr>
          <w:rFonts w:ascii="Times New Roman" w:hAnsi="Times New Roman" w:cs="Times New Roman"/>
          <w:sz w:val="24"/>
          <w:szCs w:val="24"/>
        </w:rPr>
        <w:t>.</w:t>
      </w:r>
    </w:p>
    <w:p w14:paraId="43007529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Как проверить патент иностранца н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а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действительность</w:t>
        </w:r>
      </w:hyperlink>
    </w:p>
    <w:p w14:paraId="039B6E5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Отправляем на медосмотр. </w:t>
      </w:r>
      <w:r w:rsidRPr="00AE530A">
        <w:rPr>
          <w:rFonts w:ascii="Times New Roman" w:hAnsi="Times New Roman" w:cs="Times New Roman"/>
          <w:sz w:val="24"/>
          <w:szCs w:val="24"/>
        </w:rPr>
        <w:t>Некоторые специалисты</w:t>
      </w:r>
      <w:hyperlink r:id="rId11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не 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м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огут приступить к работе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без предварительного медицинского осмотра. Например, он обязателен для работников, занятых:</w:t>
      </w:r>
    </w:p>
    <w:p w14:paraId="7CE53EF8" w14:textId="77777777" w:rsidR="00AE530A" w:rsidRPr="00AE530A" w:rsidRDefault="00AE530A" w:rsidP="00C17CCB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на вредных и опасных производствах;</w:t>
      </w:r>
    </w:p>
    <w:p w14:paraId="01ADACDA" w14:textId="77777777" w:rsidR="00AE530A" w:rsidRPr="00AE530A" w:rsidRDefault="00AE530A" w:rsidP="00C17CCB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транспорте;</w:t>
      </w:r>
    </w:p>
    <w:p w14:paraId="7ECCEB4D" w14:textId="77777777" w:rsidR="00AE530A" w:rsidRPr="00AE530A" w:rsidRDefault="00AE530A" w:rsidP="00C17CCB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торговле, пищевой промышленности, общепите;</w:t>
      </w:r>
    </w:p>
    <w:p w14:paraId="166BED73" w14:textId="77777777" w:rsidR="00AE530A" w:rsidRPr="00AE530A" w:rsidRDefault="00AE530A" w:rsidP="00C17CCB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медицине и детских учреждениях;</w:t>
      </w:r>
    </w:p>
    <w:p w14:paraId="458124BA" w14:textId="77777777" w:rsidR="00AE530A" w:rsidRPr="00AE530A" w:rsidRDefault="00AE530A" w:rsidP="00C17CCB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энергетике, железнодорожном и атомном секторе;</w:t>
      </w:r>
    </w:p>
    <w:p w14:paraId="066AC625" w14:textId="77777777" w:rsidR="00AE530A" w:rsidRPr="00AE530A" w:rsidRDefault="00AE530A" w:rsidP="00C17CCB">
      <w:pPr>
        <w:numPr>
          <w:ilvl w:val="0"/>
          <w:numId w:val="5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ведомственной охране и гражданской службе.</w:t>
      </w:r>
    </w:p>
    <w:p w14:paraId="4940335C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Также обязательный медосмотр проходят несовершеннолетние, спасатели и кандидаты на должность судьи.</w:t>
      </w:r>
    </w:p>
    <w:p w14:paraId="3EFF39EC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За организацию медосмотра отвечает работодатель. С 1 марта 2025 года направления на медосмотр можно формировать и подписывать в электронном виде — через систему межведомственного взаимодействия.</w:t>
      </w:r>
    </w:p>
    <w:p w14:paraId="605DE2F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Проверяем на судимость</w:t>
      </w:r>
      <w:r w:rsidRPr="00AE530A">
        <w:rPr>
          <w:rFonts w:ascii="Times New Roman" w:hAnsi="Times New Roman" w:cs="Times New Roman"/>
          <w:sz w:val="24"/>
          <w:szCs w:val="24"/>
        </w:rPr>
        <w:t>. Такая проверка обязательна, если компания трудоустраивает сотрудников, например:</w:t>
      </w:r>
    </w:p>
    <w:p w14:paraId="0CD9A5A2" w14:textId="77777777" w:rsidR="00AE530A" w:rsidRPr="00AE530A" w:rsidRDefault="00AE530A" w:rsidP="000232E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образовательные и детские учреждения;</w:t>
      </w:r>
    </w:p>
    <w:p w14:paraId="14B3E14A" w14:textId="77777777" w:rsidR="00AE530A" w:rsidRPr="00AE530A" w:rsidRDefault="00AE530A" w:rsidP="000232E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на государственную и муниципальную службу;</w:t>
      </w:r>
    </w:p>
    <w:p w14:paraId="53D69884" w14:textId="77777777" w:rsidR="00AE530A" w:rsidRPr="00AE530A" w:rsidRDefault="00AE530A" w:rsidP="000232E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lastRenderedPageBreak/>
        <w:t>в правоохранительные органы и охранные структуры;</w:t>
      </w:r>
    </w:p>
    <w:p w14:paraId="6AA5E87A" w14:textId="77777777" w:rsidR="00AE530A" w:rsidRPr="00AE530A" w:rsidRDefault="00AE530A" w:rsidP="000232E8">
      <w:pPr>
        <w:numPr>
          <w:ilvl w:val="0"/>
          <w:numId w:val="6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сферу транспортной безопасности, авиации, железнодорожного транспорта и других критических объектов.</w:t>
      </w:r>
    </w:p>
    <w:p w14:paraId="79D4791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Если организация относится к одной из этих категорий, кандидат обязан предоставить справку об отсутствии судимости</w:t>
      </w:r>
      <w:r w:rsidRPr="00AE530A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AE530A">
        <w:rPr>
          <w:rFonts w:ascii="Times New Roman" w:hAnsi="Times New Roman" w:cs="Times New Roman"/>
          <w:sz w:val="24"/>
          <w:szCs w:val="24"/>
        </w:rPr>
        <w:t>Получить её можно через Госуслуги или в любом МФЦ. Если соискатель отказывается предоставлять справку, работодатель имеет право направить запрос самостоятельно — но только с письменного согласия кандидата.</w:t>
      </w:r>
    </w:p>
    <w:p w14:paraId="67357ED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Справка об отсутствии судимости: с каких работников брат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ь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 xml:space="preserve"> обязательно</w:t>
        </w:r>
      </w:hyperlink>
    </w:p>
    <w:p w14:paraId="69C1FC9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Пошаговая инструкция: как оформить сотрудника в 2025 году</w:t>
      </w:r>
    </w:p>
    <w:p w14:paraId="5204ACE2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Пошагово разберём, как официально оформить сотрудника на работу по ТК РФ — и какие нюансы появились в 2025 году.</w:t>
      </w:r>
    </w:p>
    <w:p w14:paraId="18694D7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1. Заявление о приёме на работу</w:t>
      </w:r>
    </w:p>
    <w:p w14:paraId="1ACEAA20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Сейчас такое заявление необязательно — кроме случаев, когда человека берут на подземные работы. Но многие работодатели всё равно просят кандидата его написать, чтобы зафиксировать волеизъявление соискателя.</w:t>
      </w:r>
    </w:p>
    <w:p w14:paraId="05614ED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Форма заявления может быть свободной. Главное, чтобы в нём были ФИО сотрудника, наименование должности и дата приёма на работу.</w:t>
      </w:r>
    </w:p>
    <w:p w14:paraId="01195C7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2. Ознакомление с локальными нормативными актами</w:t>
      </w:r>
    </w:p>
    <w:p w14:paraId="44FC8E47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Перед тем как подписать договор, новый сотрудник должен ознакомиться с локальными нормативными актами компании — правилами внутреннего распорядка, положениями об оплате труда, графиком отпусков и другими документами, регулирующими его работу.</w:t>
      </w:r>
    </w:p>
    <w:p w14:paraId="27EB2638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Исключение — микропредприятия до 15 человек в штате и до 120 млн рублей годового дохода, включённые в соответствующий реестр.</w:t>
      </w:r>
    </w:p>
    <w:p w14:paraId="0325EAE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Микробизнесу с сотрудниками не обязательны л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о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кальные акты</w:t>
        </w:r>
      </w:hyperlink>
    </w:p>
    <w:p w14:paraId="60B1F22A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3. Заключение трудового договора</w:t>
      </w:r>
    </w:p>
    <w:p w14:paraId="25A42953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Это ключевой документ, подтверждающий, что человек принят на работу. Договор можно заключить на бумаге или в электронном виде — через систему кадрового электронного документооборота.</w:t>
      </w:r>
    </w:p>
    <w:p w14:paraId="25D22D7F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В договоре обязательно должны быть:</w:t>
      </w:r>
    </w:p>
    <w:p w14:paraId="0B281A89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сведения о сотруднике и работодателе;</w:t>
      </w:r>
    </w:p>
    <w:p w14:paraId="1C8EB27E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должность и описание трудовых функций;</w:t>
      </w:r>
    </w:p>
    <w:p w14:paraId="29625282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дата начала работы;</w:t>
      </w:r>
    </w:p>
    <w:p w14:paraId="3C040AB0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условия оплаты труда;</w:t>
      </w:r>
    </w:p>
    <w:p w14:paraId="021AC407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режим работы и отдыха;</w:t>
      </w:r>
    </w:p>
    <w:p w14:paraId="57DEFBF6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место работы;</w:t>
      </w:r>
    </w:p>
    <w:p w14:paraId="2074E7C9" w14:textId="77777777" w:rsidR="00AE530A" w:rsidRPr="00AE530A" w:rsidRDefault="00AE530A" w:rsidP="000232E8">
      <w:pPr>
        <w:numPr>
          <w:ilvl w:val="0"/>
          <w:numId w:val="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lastRenderedPageBreak/>
        <w:t>дата и место заключения договора.</w:t>
      </w:r>
    </w:p>
    <w:p w14:paraId="3FECC537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Если что-то из этого случайно не указали — договор всё равно считается действительным, но недостающие сведения нужно внести в дополнительное соглашение.</w:t>
      </w:r>
    </w:p>
    <w:p w14:paraId="7956957C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Трудовой договор: что это, ви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д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ы, образец, как составить, обра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з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ец заполнения</w:t>
        </w:r>
      </w:hyperlink>
    </w:p>
    <w:p w14:paraId="09B1B355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4. Издание приказа о приёме на работу</w:t>
      </w:r>
    </w:p>
    <w:p w14:paraId="12EFC364" w14:textId="143A94F8" w:rsidR="00AE530A" w:rsidRPr="00AE530A" w:rsidRDefault="00AE530A" w:rsidP="000232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По закону приказ необязателен, но на практике без него сложно вести кадровый учёт. Организация может использовать унифицированную форму № Т-1 или разработать собственный бланк.</w:t>
      </w:r>
    </w:p>
    <w:p w14:paraId="132792F2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Приказ о приёме н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а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работу: форма Т-1, скачать</w:t>
        </w:r>
      </w:hyperlink>
    </w:p>
    <w:p w14:paraId="5E53CFF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5. Оформление трудовой книжки и сведений СЗВ-ТД</w:t>
      </w:r>
    </w:p>
    <w:p w14:paraId="505D3F4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 2020 года работодатели не заводят бумажные трудовые книжки для тех, кто впервые устраивается на работу официально. Сведения о приёме сотрудника на работу направляются в СФР — там формируется электронная трудовая книжка.</w:t>
      </w:r>
    </w:p>
    <w:p w14:paraId="24520BEC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 1 января 2023 года форма СЗВ-ТД не действует. Из-за объединения ПФР и ФСС в Единый Социальный фонд появилась новая форма отчёта — </w:t>
      </w:r>
      <w:hyperlink r:id="rId16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ЕФС-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Pr="00AE530A">
        <w:rPr>
          <w:rFonts w:ascii="Times New Roman" w:hAnsi="Times New Roman" w:cs="Times New Roman"/>
          <w:sz w:val="24"/>
          <w:szCs w:val="24"/>
        </w:rPr>
        <w:t>.</w:t>
      </w:r>
    </w:p>
    <w:p w14:paraId="7AA010E2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6. Заполнение личной карточки работника</w:t>
      </w:r>
    </w:p>
    <w:p w14:paraId="503CDE5D" w14:textId="70980C7A" w:rsidR="00AE530A" w:rsidRPr="00AE530A" w:rsidRDefault="00AE530A" w:rsidP="000232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Личная карточка по форме Т-2 утверждена Росстатом, но с 2021 года её ведение необязательно. В небольших компаниях карточку часто заменяют простыми учётными таблицами или электронными файлами в кадровой системе.</w:t>
      </w:r>
    </w:p>
    <w:p w14:paraId="4A2B6E5A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Личная карточка сотрудника: форма Т-2, ска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ч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ать</w:t>
        </w:r>
      </w:hyperlink>
    </w:p>
    <w:p w14:paraId="2E4F4F65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Шаг 7. Регистрация в системе персонифицированного учёта</w:t>
      </w:r>
    </w:p>
    <w:p w14:paraId="74FB7535" w14:textId="326948AC" w:rsidR="00AE530A" w:rsidRPr="00AE530A" w:rsidRDefault="00AE530A" w:rsidP="000232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Если у нового сотрудника ещё нет СНИЛС, работодатель обязан подать в территориальное отделение Социального фонда анкету застрахованного лица. На основании этой анкеты сотруднику присваивается страховой номер индивидуального лицевого счёта — без него невозможно уплачивать страховые взносы.</w:t>
      </w:r>
    </w:p>
    <w:p w14:paraId="6DBE4E6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Особые случаи приёма на работу</w:t>
      </w:r>
    </w:p>
    <w:p w14:paraId="38D1CD03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Не все трудовые отношения оформляются по стандартной схеме, у некоторых категорий сотрудников свои правила. Разберёмся, что нужно учесть для оформления на работу, чтобы всё было законно.</w:t>
      </w:r>
    </w:p>
    <w:p w14:paraId="63B2BA8A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Совместители. </w:t>
      </w:r>
      <w:r w:rsidRPr="00AE530A">
        <w:rPr>
          <w:rFonts w:ascii="Times New Roman" w:hAnsi="Times New Roman" w:cs="Times New Roman"/>
          <w:sz w:val="24"/>
          <w:szCs w:val="24"/>
        </w:rPr>
        <w:t>Важно не путать совместительство с совмещением. При совмещении человек выполняет дополнительные функции в рамках одной организации и в основное рабочее время. При совместительстве — работает на другой должности, в другое время и получает отдельную зарплату.</w:t>
      </w:r>
    </w:p>
    <w:p w14:paraId="5AAB20CA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Совместителями могут быть только совершеннолетние сотрудники. Есть и ограничение по условиям труда: если на основном месте человек работает во вредных или опасных условиях, брать его по совместительству в такие же условия запрещено по</w:t>
      </w:r>
      <w:hyperlink r:id="rId18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ст. 282 ТК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.</w:t>
      </w:r>
    </w:p>
    <w:p w14:paraId="7215CB5C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Иностранные граждане. </w:t>
      </w:r>
      <w:r w:rsidRPr="00AE530A">
        <w:rPr>
          <w:rFonts w:ascii="Times New Roman" w:hAnsi="Times New Roman" w:cs="Times New Roman"/>
          <w:sz w:val="24"/>
          <w:szCs w:val="24"/>
        </w:rPr>
        <w:t>Для каждого вида деятельности определён процент, который иностранцы могут занимать в штате российской компании. За нарушение квот или оформление иностранцев без разрешения предусмотрены серьёзные штрафы.</w:t>
      </w:r>
    </w:p>
    <w:p w14:paraId="49276A6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Перед приёмом мигранта на работу проверьте, проходит ли он по квотам, и все разрешительные документы: патент, разрешение на работу или ВНЖ.</w:t>
      </w:r>
    </w:p>
    <w:p w14:paraId="082AC7E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Как принять на рабо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т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у иностранца</w:t>
        </w:r>
      </w:hyperlink>
    </w:p>
    <w:p w14:paraId="6C44408F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Несовершеннолетние сотрудники. </w:t>
      </w:r>
      <w:r w:rsidRPr="00AE530A">
        <w:rPr>
          <w:rFonts w:ascii="Times New Roman" w:hAnsi="Times New Roman" w:cs="Times New Roman"/>
          <w:sz w:val="24"/>
          <w:szCs w:val="24"/>
        </w:rPr>
        <w:t>Если раньше оформить несовершеннолетнего сотрудника по ТК РФ можно было только с разрешения органов опеки, то с 2023 года это больше не требуется. Теперь достаточно письменного согласия одного из родителей или попечителя. Однако ограничения по времени работы сохраняются:</w:t>
      </w:r>
    </w:p>
    <w:p w14:paraId="116DA503" w14:textId="77777777" w:rsidR="00AE530A" w:rsidRPr="00AE530A" w:rsidRDefault="00AE530A" w:rsidP="00AE530A">
      <w:pPr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до 16 лет — не более 24 часов в неделю;</w:t>
      </w:r>
    </w:p>
    <w:p w14:paraId="36602FB2" w14:textId="77777777" w:rsidR="00AE530A" w:rsidRPr="00AE530A" w:rsidRDefault="00AE530A" w:rsidP="00AE530A">
      <w:pPr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от 16 до 18 лет — не более 35 часов (</w:t>
      </w:r>
      <w:hyperlink r:id="rId20" w:anchor="h5198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ст. 92 ТК 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).</w:t>
      </w:r>
    </w:p>
    <w:p w14:paraId="23127DB5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Работодатель также обязан убедиться, что работа не наносит вред здоровью и нравственному развитию ребёнка — и не связана с ночными сменами, опасными условиями труда, продажей алкоголя и т. д.</w:t>
      </w:r>
    </w:p>
    <w:p w14:paraId="176D4B85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Дистанционные работники. </w:t>
      </w:r>
      <w:r w:rsidRPr="00AE530A">
        <w:rPr>
          <w:rFonts w:ascii="Times New Roman" w:hAnsi="Times New Roman" w:cs="Times New Roman"/>
          <w:sz w:val="24"/>
          <w:szCs w:val="24"/>
        </w:rPr>
        <w:t>Удалённая занятость давно стала нормой, и теперь её регулирует отдельная</w:t>
      </w:r>
      <w:hyperlink r:id="rId21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гл. 49.1 ТК 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.</w:t>
      </w:r>
    </w:p>
    <w:p w14:paraId="56F6DAB9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Главная особенность дистанционного формата — гибкий режим. Работник сам определяет, когда работать и отдыхать, если иное не прописано в договоре. Если работодателю важно синхронизировать графики, например для общения с клиентами — это нужно заранее указать в договоре и прописать время для связи.</w:t>
      </w:r>
    </w:p>
    <w:p w14:paraId="5731C7E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Перевод сотрудника на дистанционную раб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о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ту</w:t>
        </w:r>
      </w:hyperlink>
    </w:p>
    <w:p w14:paraId="2BCE6A1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Сезонные сотрудники. </w:t>
      </w:r>
      <w:r w:rsidRPr="00AE530A">
        <w:rPr>
          <w:rFonts w:ascii="Times New Roman" w:hAnsi="Times New Roman" w:cs="Times New Roman"/>
          <w:sz w:val="24"/>
          <w:szCs w:val="24"/>
        </w:rPr>
        <w:t>С такими сотрудниками заключают срочный трудовой договор, где обязательно указывают:</w:t>
      </w:r>
    </w:p>
    <w:p w14:paraId="28C9D725" w14:textId="77777777" w:rsidR="00AE530A" w:rsidRPr="00AE530A" w:rsidRDefault="00AE530A" w:rsidP="00AE530A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основание — «для выполнения сезонных работ»;</w:t>
      </w:r>
    </w:p>
    <w:p w14:paraId="624F5C8A" w14:textId="77777777" w:rsidR="00AE530A" w:rsidRPr="00AE530A" w:rsidRDefault="00AE530A" w:rsidP="00AE530A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срок действия — конкретные даты или климатический сезон.</w:t>
      </w:r>
    </w:p>
    <w:p w14:paraId="199DF985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Обычно сезон длится до шести месяцев, но отраслевые соглашения могут предусматривать и более длительный период. Например, в северных регионах строительный сезон нередко продлевается из-за короткого лета.</w:t>
      </w:r>
    </w:p>
    <w:p w14:paraId="5C7A1F8F" w14:textId="7E111512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Как трудоустроить се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з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онного работн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и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ка</w:t>
        </w:r>
      </w:hyperlink>
    </w:p>
    <w:p w14:paraId="35CB9D43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Уведомление государственных органов при приеме на работу</w:t>
      </w:r>
    </w:p>
    <w:p w14:paraId="5F5CE8E8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После заключения трудового договора у работодателя появляется несколько обязательств по уведомлению госорганов.</w:t>
      </w:r>
    </w:p>
    <w:p w14:paraId="0A5FF6C2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Сведения в СФР</w:t>
      </w:r>
    </w:p>
    <w:p w14:paraId="1E8A283A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При поступлении на работу нового сотрудника работодатель обязан подать в СФР форму</w:t>
      </w:r>
      <w:hyperlink r:id="rId24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ЕФС-1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— это документ, который заменил СЗВ-ТД и другие кадровые отчёты. Срок подачи: на следующий рабочий день после оформления трудового договора.</w:t>
      </w:r>
    </w:p>
    <w:p w14:paraId="3535F1F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Как заполнить и сдать отчёт ЕФС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noBreakHyphen/>
          <w:t>1 в электронн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о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м виде бесплатно</w:t>
        </w:r>
      </w:hyperlink>
    </w:p>
    <w:p w14:paraId="718F7F38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Уведомление военкомата (для военнообязанных)</w:t>
      </w:r>
    </w:p>
    <w:p w14:paraId="29106AED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Работодатель обязан уведомлять военкомат о приёме на работу всех военнообязанных.</w:t>
      </w:r>
    </w:p>
    <w:p w14:paraId="75E2C90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Согласно</w:t>
      </w:r>
      <w:hyperlink r:id="rId26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 xml:space="preserve"> письму Минобороны от 06.10.2023 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207/6/3665</w:t>
        </w:r>
      </w:hyperlink>
      <w:r w:rsidRPr="00AE530A">
        <w:rPr>
          <w:rFonts w:ascii="Times New Roman" w:hAnsi="Times New Roman" w:cs="Times New Roman"/>
          <w:sz w:val="24"/>
          <w:szCs w:val="24"/>
        </w:rPr>
        <w:t>, уведомление подаётся в военкомат по адресу прописки. Название и адрес военкомата можно найти в военном билете.</w:t>
      </w:r>
    </w:p>
    <w:p w14:paraId="18463370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Сообщение в МВД (для иностранных работников)</w:t>
      </w:r>
    </w:p>
    <w:p w14:paraId="582FFDC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Если организация официально принимает на работу иностранных граждан, нужно уведомлять МВД о заключении и расторжении договора с каждым из них. Форма договора не имеет значения: уведомлять надо и при трудовых, и при гражданско-правовых договорах.</w:t>
      </w:r>
    </w:p>
    <w:p w14:paraId="44273D3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Регистрация в качестве работодателя</w:t>
      </w:r>
    </w:p>
    <w:p w14:paraId="306542B9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С 2023 года регистрация работодателя в СФР происходит автоматически, когда предприниматель впервые принимает сотрудника по трудовому договору.</w:t>
      </w:r>
    </w:p>
    <w:p w14:paraId="37BD8CD2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Есть исключение — если ИП заключает договор ГПХ, в котором предусмотрены взносы на травматизм, он должен самостоятельно зарегистрироваться в СФР в течение 30 дней с даты заключения договора.</w:t>
      </w:r>
    </w:p>
    <w:p w14:paraId="7DD0376A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Регистрация ИП в СФР как работодателя: порядок, докум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е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нты и сроки</w:t>
        </w:r>
      </w:hyperlink>
    </w:p>
    <w:p w14:paraId="1AB72018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Частые ошибки при оформлении</w:t>
      </w:r>
    </w:p>
    <w:p w14:paraId="7E56FA0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Даже небольшие неточности при приёме на работу могут обернуться спорами, штрафами или претензиями от сотрудников. Вот на чём работодатели «спотыкаются» чаще всего.</w:t>
      </w:r>
    </w:p>
    <w:p w14:paraId="69C3D3E9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Нарушение сроков подачи документов. </w:t>
      </w:r>
      <w:r w:rsidRPr="00AE530A">
        <w:rPr>
          <w:rFonts w:ascii="Times New Roman" w:hAnsi="Times New Roman" w:cs="Times New Roman"/>
          <w:sz w:val="24"/>
          <w:szCs w:val="24"/>
        </w:rPr>
        <w:t>За несоблюдение сроков предусмотрена административная ответственность по </w:t>
      </w:r>
      <w:hyperlink r:id="rId28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ст. 5.27 КоАП 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— штраф для юридических лиц, должностных лиц и ИП.</w:t>
      </w:r>
    </w:p>
    <w:p w14:paraId="18A56FFB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Неправильное заполнение трудовой книжки. </w:t>
      </w:r>
      <w:r w:rsidRPr="00AE530A">
        <w:rPr>
          <w:rFonts w:ascii="Times New Roman" w:hAnsi="Times New Roman" w:cs="Times New Roman"/>
          <w:sz w:val="24"/>
          <w:szCs w:val="24"/>
        </w:rPr>
        <w:t>Неточные формулировки, ошибки в датах, опечатки, отсутствие подписей — за всё это работодатель может быть привлечён к дисциплинарной или административной ответственности.</w:t>
      </w:r>
    </w:p>
    <w:p w14:paraId="1DC5BDF6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Отсутствие обязательных пунктов в трудовом договоре. </w:t>
      </w:r>
      <w:r w:rsidRPr="00AE530A">
        <w:rPr>
          <w:rFonts w:ascii="Times New Roman" w:hAnsi="Times New Roman" w:cs="Times New Roman"/>
          <w:sz w:val="24"/>
          <w:szCs w:val="24"/>
        </w:rPr>
        <w:t>Если в договоре не указаны, например, график работы, место работы, трудовая функция — это повышает риск трудового спора в будущем.</w:t>
      </w:r>
    </w:p>
    <w:p w14:paraId="46154EAC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Нарушение порядка и условий испытательного срока.</w:t>
      </w:r>
      <w:hyperlink r:id="rId29" w:anchor="h5099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Ст. 70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и</w:t>
      </w:r>
      <w:hyperlink r:id="rId30" w:anchor="h5103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71 ТК 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строго регулируют испытательный срок. Если работодатель устанавливает испытательный срок без указания в договоре, незаконно продлевает его, увольняет работника на ИС без письменного предупреждения — всё это даёт право работнику обратиться в суд.</w:t>
      </w:r>
    </w:p>
    <w:p w14:paraId="3A780130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Несоблюдение требований к оплате труда.</w:t>
      </w:r>
      <w:r w:rsidRPr="00AE530A">
        <w:rPr>
          <w:rFonts w:ascii="Times New Roman" w:hAnsi="Times New Roman" w:cs="Times New Roman"/>
          <w:sz w:val="24"/>
          <w:szCs w:val="24"/>
        </w:rPr>
        <w:t> ТК РФ </w:t>
      </w:r>
      <w:hyperlink r:id="rId31" w:anchor="h5306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требует</w:t>
        </w:r>
      </w:hyperlink>
      <w:r w:rsidRPr="00AE530A">
        <w:rPr>
          <w:rFonts w:ascii="Times New Roman" w:hAnsi="Times New Roman" w:cs="Times New Roman"/>
          <w:sz w:val="24"/>
          <w:szCs w:val="24"/>
        </w:rPr>
        <w:t>, чтобы заработная плата в любой ситуации — в том числе во время испытательного срока — была не ниже МРОТ. Сейчас трудовые инспекции уделяют таким нарушениям особое внимание — проверки стали чаще, штрафы выше.</w:t>
      </w:r>
    </w:p>
    <w:p w14:paraId="28D26D13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Индексация зарплат в 2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25 году</w:t>
        </w:r>
      </w:hyperlink>
    </w:p>
    <w:p w14:paraId="2BAF3531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Ответственность работодателя за нарушения</w:t>
      </w:r>
    </w:p>
    <w:p w14:paraId="7B98509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Ошибки или злоупотребления при оформлении сотрудников могут привести к серьёзным последствиям — от штрафов до уголовного дела.</w:t>
      </w:r>
    </w:p>
    <w:p w14:paraId="1D59C9F7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За неправильное оформление сотрудника работодателю грозит административная ответственность по</w:t>
      </w:r>
      <w:hyperlink r:id="rId33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ст. 5.27 КоАП 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. Так, если трудовой договор не оформлен в письменной форме в течение 3 рабочих дней с начала работы, либо оформлен с нарушениями, штрафы составляют:</w:t>
      </w:r>
    </w:p>
    <w:p w14:paraId="18A5D948" w14:textId="77777777" w:rsidR="00AE530A" w:rsidRPr="00AE530A" w:rsidRDefault="00AE530A" w:rsidP="000232E8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для должностных лиц — от 10 000 до 20 000 рублей;</w:t>
      </w:r>
    </w:p>
    <w:p w14:paraId="2D8D5CC0" w14:textId="77777777" w:rsidR="00AE530A" w:rsidRPr="00AE530A" w:rsidRDefault="00AE530A" w:rsidP="000232E8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для организаций — от 50 000 до 100 000 рублей;</w:t>
      </w:r>
    </w:p>
    <w:p w14:paraId="232BF111" w14:textId="77777777" w:rsidR="00AE530A" w:rsidRPr="00AE530A" w:rsidRDefault="00AE530A" w:rsidP="000232E8">
      <w:pPr>
        <w:numPr>
          <w:ilvl w:val="0"/>
          <w:numId w:val="10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для ИП — от 5000 до 10 000 рублей.</w:t>
      </w:r>
    </w:p>
    <w:p w14:paraId="67CBDF4E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При повторных нарушениях штрафы могут достигать 200 000 рублей.</w:t>
      </w:r>
    </w:p>
    <w:p w14:paraId="1342B42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За неофициальное трудоустройство, отсутствие трудового договора и выплату зарплаты «в конверте» штрафы по ст. 5.27 КоАП РФ такие же. Но кроме них в этих случаях налоговые органы могут доначислить НДФЛ и страховые взносы с дополнительным штрафом в 40% от суммы недоимки.</w:t>
      </w:r>
    </w:p>
    <w:p w14:paraId="2A5D3B53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Уголовная ответственность за серьёзные нарушения</w:t>
      </w:r>
    </w:p>
    <w:p w14:paraId="55B9A22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Ответственность по УК РФ может наступить, в частности, за необоснованный отказ в приёме на работу беременной женщины или лица предпенсионного возраста. В этом случае на работодателя налагается штраф до 200 тысяч рублей или в размере его дохода за период до 18 месяцев — либо обязательные работы на срок до 360 часов (</w:t>
      </w:r>
      <w:hyperlink r:id="rId34" w:anchor="h15977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ст. 144</w:t>
        </w:r>
      </w:hyperlink>
      <w:r w:rsidRPr="00AE530A">
        <w:rPr>
          <w:rFonts w:ascii="Times New Roman" w:hAnsi="Times New Roman" w:cs="Times New Roman"/>
          <w:sz w:val="24"/>
          <w:szCs w:val="24"/>
        </w:rPr>
        <w:t> и</w:t>
      </w:r>
      <w:hyperlink r:id="rId35" w:anchor="h7694" w:tgtFrame="_blank" w:history="1">
        <w:r w:rsidRPr="00AE530A">
          <w:rPr>
            <w:rStyle w:val="a3"/>
            <w:rFonts w:ascii="Times New Roman" w:hAnsi="Times New Roman" w:cs="Times New Roman"/>
            <w:sz w:val="24"/>
            <w:szCs w:val="24"/>
          </w:rPr>
          <w:t> 145 УК РФ</w:t>
        </w:r>
      </w:hyperlink>
      <w:r w:rsidRPr="00AE530A">
        <w:rPr>
          <w:rFonts w:ascii="Times New Roman" w:hAnsi="Times New Roman" w:cs="Times New Roman"/>
          <w:sz w:val="24"/>
          <w:szCs w:val="24"/>
        </w:rPr>
        <w:t>).</w:t>
      </w:r>
    </w:p>
    <w:p w14:paraId="4D8E1864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30A">
        <w:rPr>
          <w:rFonts w:ascii="Times New Roman" w:hAnsi="Times New Roman" w:cs="Times New Roman"/>
          <w:b/>
          <w:bCs/>
          <w:sz w:val="24"/>
          <w:szCs w:val="24"/>
        </w:rPr>
        <w:t>Риски при проверках трудовой инспекции</w:t>
      </w:r>
    </w:p>
    <w:p w14:paraId="5F4AA1F2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Есть индикаторы риска, которые повышают вероятность внеплановой проверки:</w:t>
      </w:r>
    </w:p>
    <w:p w14:paraId="4D33B727" w14:textId="77777777" w:rsidR="00AE530A" w:rsidRPr="00AE530A" w:rsidRDefault="00AE530A" w:rsidP="000232E8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большое количество сотрудников без официального оформления;</w:t>
      </w:r>
    </w:p>
    <w:p w14:paraId="54061EC5" w14:textId="77777777" w:rsidR="00AE530A" w:rsidRPr="00AE530A" w:rsidRDefault="00AE530A" w:rsidP="000232E8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наличие работников на самозанятости с признаками фактических трудовых отношений;</w:t>
      </w:r>
    </w:p>
    <w:p w14:paraId="09D74FF9" w14:textId="77777777" w:rsidR="00AE530A" w:rsidRPr="00AE530A" w:rsidRDefault="00AE530A" w:rsidP="000232E8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занижение фонда оплаты труда;</w:t>
      </w:r>
    </w:p>
    <w:p w14:paraId="2423C638" w14:textId="77777777" w:rsidR="00AE530A" w:rsidRPr="00AE530A" w:rsidRDefault="00AE530A" w:rsidP="000232E8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жалобы сотрудников;</w:t>
      </w:r>
    </w:p>
    <w:p w14:paraId="0B78261E" w14:textId="77777777" w:rsidR="00AE530A" w:rsidRPr="00AE530A" w:rsidRDefault="00AE530A" w:rsidP="000232E8">
      <w:pPr>
        <w:numPr>
          <w:ilvl w:val="0"/>
          <w:numId w:val="11"/>
        </w:numPr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наличие сотрудников, получающих зарплату ниже МРОТ.</w:t>
      </w:r>
    </w:p>
    <w:p w14:paraId="1B5B0339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На проверке могут запросить трудовые договоры, приказы о приёме на работу, табели учёта рабочего времени, документы, подтверждающие выплаты зарплат и налоги — а также локальные нормативные акты, с которыми должен быть ознакомлен сотрудник.</w:t>
      </w:r>
    </w:p>
    <w:p w14:paraId="0D976FA3" w14:textId="77777777" w:rsidR="00AE530A" w:rsidRPr="00AE530A" w:rsidRDefault="00AE530A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30A">
        <w:rPr>
          <w:rFonts w:ascii="Times New Roman" w:hAnsi="Times New Roman" w:cs="Times New Roman"/>
          <w:sz w:val="24"/>
          <w:szCs w:val="24"/>
        </w:rPr>
        <w:t>Если проверка выявит нарушения, то могут быть штрафы, а в некоторых случаях и приостановка деятельности.</w:t>
      </w:r>
    </w:p>
    <w:p w14:paraId="6851FACE" w14:textId="77777777" w:rsidR="00067029" w:rsidRPr="00AE530A" w:rsidRDefault="00067029" w:rsidP="00AE5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7029" w:rsidRPr="00AE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B5D"/>
    <w:multiLevelType w:val="multilevel"/>
    <w:tmpl w:val="AD02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4059"/>
    <w:multiLevelType w:val="multilevel"/>
    <w:tmpl w:val="91C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72B38"/>
    <w:multiLevelType w:val="multilevel"/>
    <w:tmpl w:val="848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2445"/>
    <w:multiLevelType w:val="multilevel"/>
    <w:tmpl w:val="642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E36A6"/>
    <w:multiLevelType w:val="multilevel"/>
    <w:tmpl w:val="766E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715A3"/>
    <w:multiLevelType w:val="multilevel"/>
    <w:tmpl w:val="81F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21DBF"/>
    <w:multiLevelType w:val="multilevel"/>
    <w:tmpl w:val="BE3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C6C4A"/>
    <w:multiLevelType w:val="multilevel"/>
    <w:tmpl w:val="593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BF1"/>
    <w:multiLevelType w:val="multilevel"/>
    <w:tmpl w:val="7F56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857BE"/>
    <w:multiLevelType w:val="multilevel"/>
    <w:tmpl w:val="BD50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45FDA"/>
    <w:multiLevelType w:val="multilevel"/>
    <w:tmpl w:val="F344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0A"/>
    <w:rsid w:val="000232E8"/>
    <w:rsid w:val="00067029"/>
    <w:rsid w:val="00211A35"/>
    <w:rsid w:val="005F2937"/>
    <w:rsid w:val="00935DC3"/>
    <w:rsid w:val="00A06080"/>
    <w:rsid w:val="00AE530A"/>
    <w:rsid w:val="00C17CCB"/>
    <w:rsid w:val="00C47090"/>
    <w:rsid w:val="00F5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305A"/>
  <w15:chartTrackingRefBased/>
  <w15:docId w15:val="{B0507EAB-086D-40BC-9A39-424B741B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3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530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517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28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7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908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78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12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kontur.ru/enquiry/2254/mikrobiznesu-ne-obyazatelny-lokalnyye-akty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18" Type="http://schemas.openxmlformats.org/officeDocument/2006/relationships/hyperlink" Target="https://normativ.kontur.ru/document?moduleId=1&amp;documentId=501882&amp;pieceId=a282&amp;ysclid=mgz5u2nqvd836714392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6" Type="http://schemas.openxmlformats.org/officeDocument/2006/relationships/hyperlink" Target="https://normativ.kontur.ru/document?moduleId=8&amp;documentId=459202&amp;ysclid=mgz62a4tep52893475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1" Type="http://schemas.openxmlformats.org/officeDocument/2006/relationships/hyperlink" Target="https://www.consultant.ru/document/cons_doc_LAW_34683/e3109974293f0702a9260fd10cf35a0ca2968319/" TargetMode="External"/><Relationship Id="rId34" Type="http://schemas.openxmlformats.org/officeDocument/2006/relationships/hyperlink" Target="https://normativ.kontur.ru/document?moduleId=1&amp;documentId=501842&amp;ysclid=mgz6dqvxzp456394089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7" Type="http://schemas.openxmlformats.org/officeDocument/2006/relationships/hyperlink" Target="https://obrnadzor.gov.ru/gosudarstvennye-uslugi-i-funkczii/7701537808-gosfunction/formirovanie-i-vedenie-federalnogo-reestra-svedenij-o-dokumentah-ob-obrazovanii-i-ili-o-kvalifikaczii-dokumentah-ob-obuchenii/" TargetMode="External"/><Relationship Id="rId12" Type="http://schemas.openxmlformats.org/officeDocument/2006/relationships/hyperlink" Target="https://e-kontur.ru/enquiry/1895/spravka-ob-otsutstvii-sudimosti-s-kakih-rabotnikov-brat-obyazatelno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17" Type="http://schemas.openxmlformats.org/officeDocument/2006/relationships/hyperlink" Target="https://normativ.kontur.ru/document?moduleId=44&amp;documentId=29690&amp;ysclid=mgz7stgw7j875744097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5" Type="http://schemas.openxmlformats.org/officeDocument/2006/relationships/hyperlink" Target="https://e-kontur.ru/enquiry/2137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3" Type="http://schemas.openxmlformats.org/officeDocument/2006/relationships/hyperlink" Target="https://www.consultant.ru/document/cons_doc_LAW_34661/7ff50b874c8cbce814266fd45eb5fff8b30449b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62943&amp;ysclid=mgz5rkdsh9591319019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0" Type="http://schemas.openxmlformats.org/officeDocument/2006/relationships/hyperlink" Target="https://normativ.kontur.ru/document?moduleId=1&amp;documentId=501882&amp;ysclid=mgz5vyrdvb391478758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9" Type="http://schemas.openxmlformats.org/officeDocument/2006/relationships/hyperlink" Target="https://normativ.kontur.ru/document?moduleId=1&amp;documentId=501882&amp;ysclid=mgz68qvhg2606480046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21102/1/form?_=1728553734200&amp;_=1760965745391" TargetMode="External"/><Relationship Id="rId11" Type="http://schemas.openxmlformats.org/officeDocument/2006/relationships/hyperlink" Target="https://normativ.kontur.ru/document?moduleId=1&amp;documentId=501882&amp;pieceId=a220&amp;ysclid=mgz4qobhfu631006442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4" Type="http://schemas.openxmlformats.org/officeDocument/2006/relationships/hyperlink" Target="https://normativ.kontur.ru/document?moduleId=1&amp;documentId=462943&amp;ysclid=mgz61pyid9276228810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2" Type="http://schemas.openxmlformats.org/officeDocument/2006/relationships/hyperlink" Target="https://e-kontur.ru/enquiry/2072/indexacia_zarplat_v_2024_godu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501173&amp;ysclid=mgz4rr6pbn268492578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15" Type="http://schemas.openxmlformats.org/officeDocument/2006/relationships/hyperlink" Target="https://normativ.kontur.ru/document?moduleId=44&amp;documentId=15998&amp;ysclid=mgz7qxnogr396942342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3" Type="http://schemas.openxmlformats.org/officeDocument/2006/relationships/hyperlink" Target="https://e-kontur.ru/enquiry/2007/trudoustroistvo-sezonnyh-rabotnikov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8" Type="http://schemas.openxmlformats.org/officeDocument/2006/relationships/hyperlink" Target="https://normativ.kontur.ru/document?moduleId=1&amp;documentId=494837&amp;ysclid=mgz6817z8o945022331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-kontur.ru/enquiry/2467/kak-proverit-patent-inostranca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19" Type="http://schemas.openxmlformats.org/officeDocument/2006/relationships/hyperlink" Target="https://e-kontur.ru/enquiry/139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1" Type="http://schemas.openxmlformats.org/officeDocument/2006/relationships/hyperlink" Target="https://normativ.kontur.ru/document?moduleId=1&amp;documentId=501882&amp;ysclid=mgz6b6c2dx579089097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ew.xn--p1ai/rkl?ysclid=mgz5kw8ojc875670381" TargetMode="External"/><Relationship Id="rId14" Type="http://schemas.openxmlformats.org/officeDocument/2006/relationships/hyperlink" Target="https://e-kontur.ru/enquiry/2209/trudovoy-dogovor-chto-eto-vidy-obrazets-kak-sostavit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2" Type="http://schemas.openxmlformats.org/officeDocument/2006/relationships/hyperlink" Target="https://e-kontur.ru/enquiry/2010/perevod-sotrudnika-na-distancionnuyu-rabotu?hashtoken=66563ceba8f992f3215041bc00068e1c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27" Type="http://schemas.openxmlformats.org/officeDocument/2006/relationships/hyperlink" Target="https://e-kontur.ru/enquiry/1768/registraciya-ip-v-sfr-kak-rabotodatelya?hashtoken=66563ceba8f992f3215041bc00068e1c&amp;ysclid=mgz64xneah232391139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0" Type="http://schemas.openxmlformats.org/officeDocument/2006/relationships/hyperlink" Target="https://normativ.kontur.ru/document?moduleId=1&amp;documentId=501882&amp;ysclid=mgz68qvhg2606480046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35" Type="http://schemas.openxmlformats.org/officeDocument/2006/relationships/hyperlink" Target="https://normativ.kontur.ru/document?moduleId=1&amp;documentId=501842&amp;ysclid=mgz6dqvxzp456394089&amp;p=1210&amp;utm_source=yandex&amp;utm_medium=organic&amp;utm_referer=yandex.ru&amp;utm_startpage=kontur.ru%2Felba%2Fspravka%2F82425-priyom_sotrudnika_na_rabotu&amp;utm_orderpage=kontur.ru%2Felba%2Fspravka%2F82425-priyom_sotrudnika_na_rabotu" TargetMode="External"/><Relationship Id="rId8" Type="http://schemas.openxmlformats.org/officeDocument/2006/relationships/hyperlink" Target="https://xn--b1aew.xn--p1ai/%D1%81%D0%B5%D1%80%D0%B2%D0%B8%D1%81%D1%8B-%D0%B3%D1%83%D0%B2%D0%BC?ysclid=mgz5pgiwbj9871425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Юлия</dc:creator>
  <cp:keywords/>
  <dc:description/>
  <cp:lastModifiedBy>Шемякина Юлия</cp:lastModifiedBy>
  <cp:revision>1</cp:revision>
  <dcterms:created xsi:type="dcterms:W3CDTF">2025-12-18T03:47:00Z</dcterms:created>
  <dcterms:modified xsi:type="dcterms:W3CDTF">2025-12-18T04:26:00Z</dcterms:modified>
</cp:coreProperties>
</file>