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30D10" w14:textId="77777777" w:rsidR="00C94F2E" w:rsidRDefault="00000000" w:rsidP="00D653C1">
      <w:pPr>
        <w:pStyle w:val="1"/>
        <w:ind w:firstLine="0"/>
        <w:jc w:val="center"/>
      </w:pPr>
      <w:r>
        <w:t>ИНФОРМАЦИЯ</w:t>
      </w:r>
    </w:p>
    <w:p w14:paraId="6B5B83E4" w14:textId="77777777" w:rsidR="00D653C1" w:rsidRDefault="00D653C1" w:rsidP="00D653C1">
      <w:pPr>
        <w:pStyle w:val="1"/>
        <w:ind w:firstLine="0"/>
        <w:jc w:val="center"/>
      </w:pPr>
    </w:p>
    <w:p w14:paraId="0616410B" w14:textId="77777777" w:rsidR="00C94F2E" w:rsidRDefault="00000000">
      <w:pPr>
        <w:pStyle w:val="1"/>
        <w:ind w:firstLine="720"/>
        <w:jc w:val="both"/>
      </w:pPr>
      <w:r>
        <w:t>За 9 месяцев 2025 года прокуратурой Тугулымского района была проделана значительная работа с целью обеспечения соблюдения законности и правопорядка на территории района.</w:t>
      </w:r>
    </w:p>
    <w:p w14:paraId="1EC9F739" w14:textId="77777777" w:rsidR="00C94F2E" w:rsidRDefault="00000000">
      <w:pPr>
        <w:pStyle w:val="1"/>
        <w:ind w:firstLine="720"/>
        <w:jc w:val="both"/>
      </w:pPr>
      <w:r>
        <w:t>В указанный период в сфере надзора за исполнением законов, соблюдением прав и свобод человека и гражданина выявлено 167 нарушений, внесено 35 представлений об устранении нарушений законов. По рассмотренным актам прокурорского реагирования 18 должностных лиц привлечено к дисциплинарной ответственности.</w:t>
      </w:r>
    </w:p>
    <w:p w14:paraId="451E1056" w14:textId="77777777" w:rsidR="00C94F2E" w:rsidRDefault="00000000">
      <w:pPr>
        <w:pStyle w:val="1"/>
        <w:ind w:firstLine="720"/>
        <w:jc w:val="both"/>
      </w:pPr>
      <w:r>
        <w:t>В 2025 году прокуратурой Тугулымского района выявлено 22 незаконных правовых актов, в связи с чем прокурором района принесено 22 протеста на незаконные правовые акты. По результатам рассмотрения актов прокурорского реагирования отменены и изменены 22 незаконных правовых акта.</w:t>
      </w:r>
    </w:p>
    <w:p w14:paraId="2D6589C9" w14:textId="77777777" w:rsidR="00C94F2E" w:rsidRDefault="00000000">
      <w:pPr>
        <w:pStyle w:val="1"/>
        <w:ind w:firstLine="720"/>
        <w:jc w:val="both"/>
      </w:pPr>
      <w:r>
        <w:t>По постановлениям прокурора к административной ответственности привлечено 3 лица.</w:t>
      </w:r>
    </w:p>
    <w:p w14:paraId="2B63B5FE" w14:textId="77777777" w:rsidR="00C94F2E" w:rsidRDefault="00000000">
      <w:pPr>
        <w:pStyle w:val="1"/>
        <w:ind w:firstLine="720"/>
        <w:jc w:val="both"/>
      </w:pPr>
      <w:r>
        <w:t>В области экономических отношений проверки планировались и проводились по различным направлениям отрасли (о градостроительной деятельности, о налогах, о бюджете, о государственной и муниципальной службе, о лицензировании, о закупках, о собственности).</w:t>
      </w:r>
    </w:p>
    <w:p w14:paraId="2B49A02D" w14:textId="77777777" w:rsidR="00C94F2E" w:rsidRDefault="00000000">
      <w:pPr>
        <w:pStyle w:val="1"/>
        <w:ind w:firstLine="720"/>
        <w:jc w:val="both"/>
      </w:pPr>
      <w:r>
        <w:t>Результаты проведенных проверок свидетельствуют, что факты нарушения вышеуказанного законодательства, по-прежнему, имеют место.</w:t>
      </w:r>
    </w:p>
    <w:p w14:paraId="42929C17" w14:textId="77777777" w:rsidR="00C94F2E" w:rsidRDefault="00000000">
      <w:pPr>
        <w:pStyle w:val="1"/>
        <w:ind w:firstLine="720"/>
        <w:jc w:val="both"/>
      </w:pPr>
      <w:r>
        <w:t>Прокуратурой рассмотрено обращение участника специальной военной операции о нарушении федерального законодательства об исполнительном производстве.</w:t>
      </w:r>
    </w:p>
    <w:p w14:paraId="0D7AEB9C" w14:textId="77777777" w:rsidR="00C94F2E" w:rsidRDefault="00000000">
      <w:pPr>
        <w:pStyle w:val="1"/>
        <w:ind w:firstLine="720"/>
        <w:jc w:val="both"/>
      </w:pPr>
      <w:r>
        <w:t>Установлено, что на исполнении в Тугулымском РОСП находятся исполнительные производства, возбужденные в отношении участника СВО.</w:t>
      </w:r>
    </w:p>
    <w:p w14:paraId="3FAD7D90" w14:textId="77777777" w:rsidR="00C94F2E" w:rsidRDefault="00000000">
      <w:pPr>
        <w:pStyle w:val="1"/>
        <w:ind w:firstLine="720"/>
        <w:jc w:val="both"/>
      </w:pPr>
      <w:r>
        <w:t>Согласно справе Военного комиссариата Талицкого и Тугулымского районов Свердловской области заявитель проходит военную службу по контракту и имеет право на реализацию (получение) ме£ правовой и социальной защиты (поддержки), установленных законодательством Российской Федерации для участников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области.</w:t>
      </w:r>
    </w:p>
    <w:p w14:paraId="7DB6D87F" w14:textId="77777777" w:rsidR="00C94F2E" w:rsidRDefault="00000000">
      <w:pPr>
        <w:pStyle w:val="1"/>
        <w:ind w:firstLine="720"/>
        <w:jc w:val="both"/>
      </w:pPr>
      <w:r>
        <w:t xml:space="preserve">В связи с чем, прокурором района на постановления о взыскании исполнительного сбора принесены протесты, которые рассмотрены, удовлетворены, постановления о взыскании исполнительского сбора </w:t>
      </w:r>
      <w:proofErr w:type="spellStart"/>
      <w:proofErr w:type="gramStart"/>
      <w:r>
        <w:t>отменены.Также</w:t>
      </w:r>
      <w:proofErr w:type="spellEnd"/>
      <w:proofErr w:type="gramEnd"/>
      <w:r>
        <w:t xml:space="preserve"> по каждому исполнительному производству вынесены постановления о снятии ареста со счетов, отменены меры по обращению взыскания на денежные средства.</w:t>
      </w:r>
    </w:p>
    <w:p w14:paraId="6A9C8282" w14:textId="77777777" w:rsidR="00C94F2E" w:rsidRDefault="00000000">
      <w:pPr>
        <w:pStyle w:val="1"/>
        <w:ind w:firstLine="720"/>
        <w:jc w:val="both"/>
      </w:pPr>
      <w:r>
        <w:t>Прокуратурой Тугулымского района защищены права социально уязвимых категорий граждан, а именно проведена проверка по соблюдению жилищных прав инвалидов.</w:t>
      </w:r>
    </w:p>
    <w:p w14:paraId="1147B788" w14:textId="77777777" w:rsidR="00C94F2E" w:rsidRDefault="00000000">
      <w:pPr>
        <w:pStyle w:val="1"/>
        <w:ind w:firstLine="720"/>
        <w:jc w:val="both"/>
      </w:pPr>
      <w:r>
        <w:t xml:space="preserve">В ходе надзорных мероприятий, установлено, что женщина является инвалидом с детства, страдает тяжелой формой хронического заболевания, </w:t>
      </w:r>
      <w:r>
        <w:lastRenderedPageBreak/>
        <w:t>состоит на учете у психиатра, с детства является инвалидом 1 категории бессрочно и имеет право по состоянию здоровья на предоставление квартиры по договору социального найма во внеочередном порядке.</w:t>
      </w:r>
    </w:p>
    <w:p w14:paraId="07588B04" w14:textId="77777777" w:rsidR="00C94F2E" w:rsidRDefault="00000000">
      <w:pPr>
        <w:pStyle w:val="1"/>
        <w:ind w:firstLine="720"/>
        <w:jc w:val="both"/>
      </w:pPr>
      <w:r>
        <w:t>Женщина в 2014 году поставлена на учет в качестве нуждающейся в жилье.</w:t>
      </w:r>
    </w:p>
    <w:p w14:paraId="6AD9CB2D" w14:textId="77777777" w:rsidR="00C94F2E" w:rsidRDefault="00000000">
      <w:pPr>
        <w:pStyle w:val="1"/>
        <w:ind w:firstLine="720"/>
        <w:jc w:val="both"/>
      </w:pPr>
      <w:r>
        <w:t>В нарушение требований законодательства администрацией муниципального округа заявительнице жилое помещение не предоставлено.</w:t>
      </w:r>
    </w:p>
    <w:p w14:paraId="40547C6D" w14:textId="77777777" w:rsidR="00C94F2E" w:rsidRDefault="00000000">
      <w:pPr>
        <w:pStyle w:val="1"/>
        <w:ind w:firstLine="720"/>
        <w:jc w:val="both"/>
      </w:pPr>
      <w:r>
        <w:t>В этой связи прокуратура направила в суд исковое заявление об обязанности предоставить женщине благоустроенное жилье во внеочередном порядке</w:t>
      </w:r>
    </w:p>
    <w:p w14:paraId="04363DD7" w14:textId="77777777" w:rsidR="00C94F2E" w:rsidRDefault="00000000">
      <w:pPr>
        <w:pStyle w:val="1"/>
        <w:ind w:firstLine="720"/>
        <w:jc w:val="both"/>
      </w:pPr>
      <w:r>
        <w:t xml:space="preserve">В 2024 году Талицкий районный суд постоянное судебное присутствие в </w:t>
      </w:r>
      <w:proofErr w:type="spellStart"/>
      <w:r>
        <w:t>п.г.т</w:t>
      </w:r>
      <w:proofErr w:type="spellEnd"/>
      <w:r>
        <w:t>. Тугулым удовлетворил исковые требования прокурора.</w:t>
      </w:r>
    </w:p>
    <w:p w14:paraId="2FEF0539" w14:textId="77777777" w:rsidR="00C94F2E" w:rsidRDefault="00000000">
      <w:pPr>
        <w:pStyle w:val="1"/>
        <w:ind w:firstLine="720"/>
        <w:jc w:val="both"/>
      </w:pPr>
      <w:r>
        <w:t>В настоящее время исковые требования администрацией Тугулымского муниципального округа исполнены, нарушенные права восстановлены.</w:t>
      </w:r>
    </w:p>
    <w:p w14:paraId="7FA8244F" w14:textId="77777777" w:rsidR="00C94F2E" w:rsidRDefault="00000000">
      <w:pPr>
        <w:pStyle w:val="1"/>
        <w:ind w:firstLine="720"/>
        <w:jc w:val="both"/>
      </w:pPr>
      <w:r>
        <w:t>Женщине вручены ключи от квартиры, предоставленной по договору социального найма.</w:t>
      </w:r>
    </w:p>
    <w:p w14:paraId="7085EB46" w14:textId="77777777" w:rsidR="00C94F2E" w:rsidRDefault="00000000">
      <w:pPr>
        <w:pStyle w:val="1"/>
        <w:ind w:firstLine="720"/>
        <w:jc w:val="both"/>
      </w:pPr>
      <w:r>
        <w:t>Прокуратурой района проведена проверка соблюдения требований Федерального закона от 14.11.2002 № 161-ФЗ «О государственных и муниципальных унитарных предприятиях».</w:t>
      </w:r>
    </w:p>
    <w:p w14:paraId="5C9FD0F1" w14:textId="77777777" w:rsidR="00C94F2E" w:rsidRDefault="00000000">
      <w:pPr>
        <w:pStyle w:val="1"/>
        <w:ind w:firstLine="720"/>
        <w:jc w:val="both"/>
      </w:pPr>
      <w:r>
        <w:t>В ходе надзорных мероприятий установлено, что в нарушение требований законодательства директор МУП «Управляющая компания «Жилфонд» с октября 2024 года занимался иной оплачиваемой деятельность, являясь руководителем ООО «Тугулымская управляющая компания».</w:t>
      </w:r>
    </w:p>
    <w:p w14:paraId="7A1F98C5" w14:textId="77777777" w:rsidR="00C94F2E" w:rsidRDefault="00000000">
      <w:pPr>
        <w:pStyle w:val="1"/>
        <w:ind w:firstLine="720"/>
        <w:jc w:val="both"/>
      </w:pPr>
      <w:r>
        <w:t>По результатам проверки прокуратурой района было внесено представление об устранении нарушений федерального законодательства. По истечении срока исполнения, требования прокурора исполнены не были, при этом ходатайств о продлении срока исполнения представления в адрес прокурора не поступало.</w:t>
      </w:r>
      <w:r>
        <w:br w:type="page"/>
      </w:r>
    </w:p>
    <w:p w14:paraId="2934BB00" w14:textId="77777777" w:rsidR="00C94F2E" w:rsidRDefault="00000000">
      <w:pPr>
        <w:pStyle w:val="1"/>
        <w:ind w:firstLine="700"/>
        <w:jc w:val="both"/>
      </w:pPr>
      <w:r>
        <w:lastRenderedPageBreak/>
        <w:t>Указанным должностным лицом не предпринято мер по предотвращению или урегулировании конфликта интересов.</w:t>
      </w:r>
    </w:p>
    <w:p w14:paraId="66F6A52C" w14:textId="77777777" w:rsidR="00C94F2E" w:rsidRDefault="00000000">
      <w:pPr>
        <w:pStyle w:val="1"/>
        <w:ind w:firstLine="700"/>
        <w:jc w:val="both"/>
      </w:pPr>
      <w:r>
        <w:t>В ходе проверки трудовой договор с мужчиной был расторгнут по его инициативе.</w:t>
      </w:r>
    </w:p>
    <w:p w14:paraId="1F2B6F57" w14:textId="77777777" w:rsidR="00C94F2E" w:rsidRDefault="00000000">
      <w:pPr>
        <w:pStyle w:val="1"/>
        <w:ind w:firstLine="700"/>
        <w:jc w:val="both"/>
      </w:pPr>
      <w:r>
        <w:t>В этой связи прокуратура направила в суд исковое заявление о признании бездействия главы Тугулымского муниципального округа незаконным, изменении оснований и формулировки увольнения директора муниципального предприятия.</w:t>
      </w:r>
    </w:p>
    <w:p w14:paraId="605B14BA" w14:textId="77777777" w:rsidR="00C94F2E" w:rsidRDefault="00000000">
      <w:pPr>
        <w:pStyle w:val="1"/>
        <w:spacing w:after="620"/>
        <w:ind w:firstLine="700"/>
        <w:jc w:val="both"/>
      </w:pPr>
      <w:r>
        <w:t>Суд удовлетворил исковые требования прокурора в полном объеме, формулировка изменена на увольнение в связи с утратой доверия.</w:t>
      </w:r>
    </w:p>
    <w:p w14:paraId="2136FF49" w14:textId="77777777" w:rsidR="00C94F2E" w:rsidRDefault="00000000">
      <w:pPr>
        <w:pStyle w:val="1"/>
        <w:ind w:firstLine="0"/>
        <w:jc w:val="both"/>
        <w:sectPr w:rsidR="00C94F2E">
          <w:headerReference w:type="default" r:id="rId6"/>
          <w:footerReference w:type="default" r:id="rId7"/>
          <w:headerReference w:type="first" r:id="rId8"/>
          <w:footerReference w:type="first" r:id="rId9"/>
          <w:type w:val="continuous"/>
          <w:pgSz w:w="11900" w:h="16840"/>
          <w:pgMar w:top="1236" w:right="958" w:bottom="1107" w:left="1214" w:header="0" w:footer="3" w:gutter="0"/>
          <w:cols w:space="720"/>
          <w:noEndnote/>
          <w:docGrid w:linePitch="360"/>
        </w:sectPr>
      </w:pPr>
      <w:r>
        <w:t>И.о. прокурора района</w:t>
      </w:r>
    </w:p>
    <w:p w14:paraId="55EC5395" w14:textId="77777777" w:rsidR="00C94F2E" w:rsidRDefault="00000000">
      <w:pPr>
        <w:pStyle w:val="1"/>
        <w:framePr w:w="3416" w:h="346" w:wrap="none" w:vAnchor="text" w:hAnchor="page" w:x="1242" w:y="249"/>
        <w:ind w:firstLine="0"/>
      </w:pPr>
      <w:r>
        <w:t>младший советник юстиции</w:t>
      </w:r>
    </w:p>
    <w:p w14:paraId="664F6094" w14:textId="77777777" w:rsidR="00C94F2E" w:rsidRDefault="00000000">
      <w:pPr>
        <w:pStyle w:val="1"/>
        <w:framePr w:w="2045" w:h="353" w:wrap="none" w:vAnchor="text" w:hAnchor="page" w:x="8784" w:y="235"/>
        <w:ind w:firstLine="0"/>
      </w:pPr>
      <w:r>
        <w:t xml:space="preserve">Е.В. </w:t>
      </w:r>
      <w:proofErr w:type="spellStart"/>
      <w:r>
        <w:t>Бушковская</w:t>
      </w:r>
      <w:proofErr w:type="spellEnd"/>
    </w:p>
    <w:p w14:paraId="0E390BB9" w14:textId="77777777" w:rsidR="00C94F2E" w:rsidRDefault="00000000">
      <w:pPr>
        <w:spacing w:after="593" w:line="1" w:lineRule="exact"/>
      </w:pPr>
      <w:r>
        <w:rPr>
          <w:noProof/>
        </w:rPr>
        <w:drawing>
          <wp:anchor distT="0" distB="0" distL="0" distR="0" simplePos="0" relativeHeight="62914696" behindDoc="1" locked="0" layoutInCell="1" allowOverlap="1" wp14:anchorId="1C98DE67" wp14:editId="2F98CDB1">
            <wp:simplePos x="0" y="0"/>
            <wp:positionH relativeFrom="page">
              <wp:posOffset>4096385</wp:posOffset>
            </wp:positionH>
            <wp:positionV relativeFrom="paragraph">
              <wp:posOffset>12700</wp:posOffset>
            </wp:positionV>
            <wp:extent cx="609600" cy="189230"/>
            <wp:effectExtent l="0" t="0" r="0" b="0"/>
            <wp:wrapNone/>
            <wp:docPr id="11" name="Shap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box 12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609600" cy="189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D8378A5" w14:textId="77777777" w:rsidR="00C94F2E" w:rsidRDefault="00C94F2E">
      <w:pPr>
        <w:spacing w:line="1" w:lineRule="exact"/>
      </w:pPr>
    </w:p>
    <w:sectPr w:rsidR="00C94F2E">
      <w:type w:val="continuous"/>
      <w:pgSz w:w="11900" w:h="16840"/>
      <w:pgMar w:top="1092" w:right="959" w:bottom="1092" w:left="127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ABB45C" w14:textId="77777777" w:rsidR="00CA0F4E" w:rsidRDefault="00CA0F4E">
      <w:r>
        <w:separator/>
      </w:r>
    </w:p>
  </w:endnote>
  <w:endnote w:type="continuationSeparator" w:id="0">
    <w:p w14:paraId="070B7494" w14:textId="77777777" w:rsidR="00CA0F4E" w:rsidRDefault="00CA0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971DB" w14:textId="77777777" w:rsidR="00C94F2E" w:rsidRDefault="00C94F2E">
    <w:pPr>
      <w:spacing w:line="1" w:lineRule="exac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35758" w14:textId="77777777" w:rsidR="00C94F2E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4" behindDoc="1" locked="0" layoutInCell="1" allowOverlap="1" wp14:anchorId="3B4438A4" wp14:editId="433DB888">
              <wp:simplePos x="0" y="0"/>
              <wp:positionH relativeFrom="page">
                <wp:posOffset>5156200</wp:posOffset>
              </wp:positionH>
              <wp:positionV relativeFrom="page">
                <wp:posOffset>10269220</wp:posOffset>
              </wp:positionV>
              <wp:extent cx="1527175" cy="221615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7175" cy="2216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9CC4A93" w14:textId="77777777" w:rsidR="00C94F2E" w:rsidRDefault="00000000">
                          <w:pPr>
                            <w:pStyle w:val="20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sz w:val="15"/>
                              <w:szCs w:val="15"/>
                            </w:rPr>
                            <w:t>Прокуратура Тугулымского района</w:t>
                          </w:r>
                        </w:p>
                        <w:p w14:paraId="6D55BA8C" w14:textId="77777777" w:rsidR="00C94F2E" w:rsidRDefault="00000000">
                          <w:pPr>
                            <w:pStyle w:val="20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sz w:val="15"/>
                              <w:szCs w:val="15"/>
                            </w:rPr>
                            <w:t>№ 01-17-2025/1473-25-20650054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4438A4" id="_x0000_t202" coordsize="21600,21600" o:spt="202" path="m,l,21600r21600,l21600,xe">
              <v:stroke joinstyle="miter"/>
              <v:path gradientshapeok="t" o:connecttype="rect"/>
            </v:shapetype>
            <v:shape id="Shape 7" o:spid="_x0000_s1027" type="#_x0000_t202" style="position:absolute;margin-left:406pt;margin-top:808.6pt;width:120.25pt;height:17.45pt;z-index:-44040178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" filled="f" stroked="f">
              <v:textbox style="mso-fit-shape-to-text:t" inset="0,0,0,0">
                <w:txbxContent>
                  <w:p w14:paraId="39CC4A93" w14:textId="77777777" w:rsidR="00C94F2E" w:rsidRDefault="00000000">
                    <w:pPr>
                      <w:pStyle w:val="20"/>
                      <w:rPr>
                        <w:sz w:val="15"/>
                        <w:szCs w:val="15"/>
                      </w:rPr>
                    </w:pPr>
                    <w:r>
                      <w:rPr>
                        <w:sz w:val="15"/>
                        <w:szCs w:val="15"/>
                      </w:rPr>
                      <w:t>Прокуратура Тугулымского района</w:t>
                    </w:r>
                  </w:p>
                  <w:p w14:paraId="6D55BA8C" w14:textId="77777777" w:rsidR="00C94F2E" w:rsidRDefault="00000000">
                    <w:pPr>
                      <w:pStyle w:val="20"/>
                      <w:rPr>
                        <w:sz w:val="15"/>
                        <w:szCs w:val="15"/>
                      </w:rPr>
                    </w:pPr>
                    <w:r>
                      <w:rPr>
                        <w:sz w:val="15"/>
                        <w:szCs w:val="15"/>
                      </w:rPr>
                      <w:t>№ 01-17-2025/1473-25-20650054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832807" w14:textId="77777777" w:rsidR="00CA0F4E" w:rsidRDefault="00CA0F4E"/>
  </w:footnote>
  <w:footnote w:type="continuationSeparator" w:id="0">
    <w:p w14:paraId="2EA02253" w14:textId="77777777" w:rsidR="00CA0F4E" w:rsidRDefault="00CA0F4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9A06F" w14:textId="77777777" w:rsidR="00C94F2E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136C7ACB" wp14:editId="43AF6861">
              <wp:simplePos x="0" y="0"/>
              <wp:positionH relativeFrom="page">
                <wp:posOffset>3848100</wp:posOffset>
              </wp:positionH>
              <wp:positionV relativeFrom="page">
                <wp:posOffset>524510</wp:posOffset>
              </wp:positionV>
              <wp:extent cx="52705" cy="9144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705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28B1FB2" w14:textId="77777777" w:rsidR="00C94F2E" w:rsidRDefault="00000000">
                          <w:pPr>
                            <w:pStyle w:val="20"/>
                            <w:rPr>
                              <w:sz w:val="19"/>
                              <w:szCs w:val="19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19"/>
                              <w:szCs w:val="19"/>
                            </w:rPr>
                            <w:t>#</w:t>
                          </w:r>
                          <w:r>
                            <w:rPr>
                              <w:sz w:val="19"/>
                              <w:szCs w:val="19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6C7ACB" id="_x0000_t202" coordsize="21600,21600" o:spt="202" path="m,l,21600r21600,l21600,xe">
              <v:stroke joinstyle="miter"/>
              <v:path gradientshapeok="t" o:connecttype="rect"/>
            </v:shapetype>
            <v:shape id="Shape 5" o:spid="_x0000_s1026" type="#_x0000_t202" style="position:absolute;margin-left:303pt;margin-top:41.3pt;width:4.15pt;height:7.2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" filled="f" stroked="f">
              <v:textbox style="mso-fit-shape-to-text:t" inset="0,0,0,0">
                <w:txbxContent>
                  <w:p w14:paraId="128B1FB2" w14:textId="77777777" w:rsidR="00C94F2E" w:rsidRDefault="00000000">
                    <w:pPr>
                      <w:pStyle w:val="20"/>
                      <w:rPr>
                        <w:sz w:val="19"/>
                        <w:szCs w:val="19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sz w:val="19"/>
                        <w:szCs w:val="19"/>
                      </w:rPr>
                      <w:t>#</w:t>
                    </w:r>
                    <w:r>
                      <w:rPr>
                        <w:sz w:val="19"/>
                        <w:szCs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97A6E" w14:textId="77777777" w:rsidR="00C94F2E" w:rsidRDefault="00C94F2E">
    <w:pPr>
      <w:spacing w:line="1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F2E"/>
    <w:rsid w:val="0029021B"/>
    <w:rsid w:val="00C94F2E"/>
    <w:rsid w:val="00CA0F4E"/>
    <w:rsid w:val="00D65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1E34C"/>
  <w15:docId w15:val="{02209139-9897-42B3-81E9-6A53FDFF0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Основной текст (2)"/>
    <w:basedOn w:val="a"/>
    <w:link w:val="21"/>
    <w:pPr>
      <w:spacing w:after="240" w:line="252" w:lineRule="auto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0">
    <w:name w:val="Основной текст (3)"/>
    <w:basedOn w:val="a"/>
    <w:link w:val="3"/>
    <w:pPr>
      <w:spacing w:after="160" w:line="226" w:lineRule="auto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1.jpeg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712</Words>
  <Characters>4060</Characters>
  <Application>Microsoft Office Word</Application>
  <DocSecurity>0</DocSecurity>
  <Lines>33</Lines>
  <Paragraphs>9</Paragraphs>
  <ScaleCrop>false</ScaleCrop>
  <Company/>
  <LinksUpToDate>false</LinksUpToDate>
  <CharactersWithSpaces>4763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torin</dc:creator>
  <cp:lastModifiedBy>Alexander Meshkov</cp:lastModifiedBy>
  <cp:revision>2</cp:revision>
  <dcterms:created xsi:type="dcterms:W3CDTF">2025-11-01T14:22:00Z</dcterms:created>
  <dcterms:modified xsi:type="dcterms:W3CDTF">2025-11-01T14:22:00Z</dcterms:modified>
</cp:coreProperties>
</file>