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53" w:rsidRDefault="00B15253" w:rsidP="00AB3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инспекции ответили на вопросы налогоплательщиков при проведении горячей линии</w:t>
      </w:r>
    </w:p>
    <w:p w:rsidR="00B15253" w:rsidRDefault="00B15253" w:rsidP="00AB3E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253" w:rsidRPr="00064533" w:rsidRDefault="00B15253" w:rsidP="000645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453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63B5">
        <w:rPr>
          <w:rFonts w:ascii="Times New Roman" w:hAnsi="Times New Roman" w:cs="Times New Roman"/>
          <w:sz w:val="26"/>
          <w:szCs w:val="26"/>
        </w:rPr>
        <w:t>С</w:t>
      </w:r>
      <w:r w:rsidRPr="00064533">
        <w:rPr>
          <w:rFonts w:ascii="Times New Roman" w:hAnsi="Times New Roman" w:cs="Times New Roman"/>
          <w:sz w:val="26"/>
          <w:szCs w:val="26"/>
        </w:rPr>
        <w:t>отрудники Межрайонной ИФНС России № 29 по Свердловской области провели горячую линию по теме «Льготы по налогу на имущество физических лиц».</w:t>
      </w:r>
    </w:p>
    <w:p w:rsidR="00064533" w:rsidRPr="00064533" w:rsidRDefault="00064533" w:rsidP="000645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4533">
        <w:rPr>
          <w:rFonts w:ascii="Times New Roman" w:hAnsi="Times New Roman" w:cs="Times New Roman"/>
          <w:sz w:val="26"/>
          <w:szCs w:val="26"/>
        </w:rPr>
        <w:t xml:space="preserve">            На вопросы граждан отвечала государственный налоговый инспектор отдела камеральных проверок № 2 Наталья </w:t>
      </w:r>
      <w:proofErr w:type="spellStart"/>
      <w:r w:rsidRPr="00064533">
        <w:rPr>
          <w:rFonts w:ascii="Times New Roman" w:hAnsi="Times New Roman" w:cs="Times New Roman"/>
          <w:sz w:val="26"/>
          <w:szCs w:val="26"/>
        </w:rPr>
        <w:t>Заложных</w:t>
      </w:r>
      <w:proofErr w:type="spellEnd"/>
      <w:r w:rsidRPr="00064533">
        <w:rPr>
          <w:rFonts w:ascii="Times New Roman" w:hAnsi="Times New Roman" w:cs="Times New Roman"/>
          <w:sz w:val="26"/>
          <w:szCs w:val="26"/>
        </w:rPr>
        <w:t>.</w:t>
      </w:r>
    </w:p>
    <w:p w:rsidR="00A30F7D" w:rsidRPr="00A30F7D" w:rsidRDefault="00064533" w:rsidP="00A30F7D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64533">
        <w:rPr>
          <w:rFonts w:ascii="Times New Roman" w:hAnsi="Times New Roman" w:cs="Times New Roman"/>
          <w:sz w:val="26"/>
          <w:szCs w:val="26"/>
        </w:rPr>
        <w:t xml:space="preserve">Специалист налогового органа информировала звонивших с вопросами на горячую линию, </w:t>
      </w:r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со статьей 407 Налогового кодекса Российской Федерации льготы по налогу на имущество физических лиц установлены для 16 категорий граждан.</w:t>
      </w:r>
      <w:r w:rsid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пенсионеров, </w:t>
      </w:r>
      <w:proofErr w:type="spellStart"/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предпенсионеров</w:t>
      </w:r>
      <w:proofErr w:type="spellEnd"/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инвалидов, лиц, имеющих трех и более несовершеннолетних детей, ветеранов боевых действий, налоговый орган применяет льготы на основании сведений, полученных из Социального фонда России.</w:t>
      </w:r>
      <w:r w:rsid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Кроме того, п</w:t>
      </w:r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раво на федеральную льготу за период 2022-2025 </w:t>
      </w:r>
      <w:proofErr w:type="spellStart"/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., освобождающую от уплаты налога на имущество физических лиц по одному объекту определенного вида, не используемому в предпринимательской деятельности</w:t>
      </w:r>
      <w:r w:rsid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A30F7D"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следующие категории лиц:</w:t>
      </w:r>
    </w:p>
    <w:p w:rsidR="00A30F7D" w:rsidRPr="00A30F7D" w:rsidRDefault="00A30F7D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ветераны боевых действий, включая принимавших участие в специальной военной операции (СВО);</w:t>
      </w:r>
    </w:p>
    <w:p w:rsidR="00A30F7D" w:rsidRPr="00A30F7D" w:rsidRDefault="00A30F7D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военнослужащие, включая граждан, призванных в соответствии с Указом Президента РФ от 21.09.2022 № 647 на военную службу по мобилизации;</w:t>
      </w:r>
    </w:p>
    <w:p w:rsidR="00A30F7D" w:rsidRPr="00A30F7D" w:rsidRDefault="00A30F7D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иные лица, принимающие (принимавшие) участие в СВО и члены их семей, указанные в подпунктах 9.1 - 9.5 пункта 1статьи 407 Налогового кодекса Российской Федерации, в том числе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РФ), и члены семей военнослужащих, принимающих (принимавших) участие в СВО. Основание – Федеральный закон от 08.08.2024 № 259-ФЗ.</w:t>
      </w:r>
    </w:p>
    <w:p w:rsidR="004763B5" w:rsidRDefault="00A30F7D" w:rsidP="00A30F7D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К членам семьи участника спецоперации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A30F7D" w:rsidRDefault="00A30F7D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A30F7D" w:rsidRDefault="00A30F7D" w:rsidP="00A30F7D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О</w:t>
      </w:r>
      <w:r w:rsidRPr="00064533">
        <w:rPr>
          <w:rFonts w:ascii="Times New Roman" w:hAnsi="Times New Roman" w:cs="Times New Roman"/>
          <w:sz w:val="26"/>
          <w:szCs w:val="26"/>
        </w:rPr>
        <w:t xml:space="preserve">т уплаты налога по одному объекту недвижимости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064533">
        <w:rPr>
          <w:rFonts w:ascii="Times New Roman" w:hAnsi="Times New Roman" w:cs="Times New Roman"/>
          <w:sz w:val="26"/>
          <w:szCs w:val="26"/>
        </w:rPr>
        <w:t>освобождаются инвалиды I и II групп, инвалиды с детства и дети-инвалиды.</w:t>
      </w:r>
    </w:p>
    <w:p w:rsidR="00064533" w:rsidRPr="00064533" w:rsidRDefault="003B1861" w:rsidP="00A30F7D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A30F7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64533"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орядок предоставления налоговых льгот по имущественным налогам физических лиц носит </w:t>
      </w:r>
      <w:proofErr w:type="spellStart"/>
      <w:r w:rsidR="00064533"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беззаявительный</w:t>
      </w:r>
      <w:proofErr w:type="spellEnd"/>
      <w:r w:rsidR="00064533"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 для большинства льготных категорий и предусматривает ее предоставление на основании имеющейся у налогового органа информации, то есть без обращения налогоплательщика. Если налогоплательщик относится к категориям физических лиц, имеющим право на налоговую льготу, но льгота не учтена или возникла впервые, целесообразно представить в любой налоговый орган заявление о предоставлении льготы по установленной форме с приложением документов, подтверждающих право на льготу. Подать заявление о предоставлении налоговой льготы в налоговый орган можно любым удобным способом:</w:t>
      </w:r>
    </w:p>
    <w:p w:rsidR="00064533" w:rsidRPr="00064533" w:rsidRDefault="00064533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через «</w:t>
      </w:r>
      <w:hyperlink r:id="rId4" w:history="1">
        <w:r w:rsidRPr="0006453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для физических лиц</w:t>
        </w:r>
      </w:hyperlink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или мобильное приложение «Налоги ФЛ»;</w:t>
      </w:r>
    </w:p>
    <w:p w:rsidR="00064533" w:rsidRPr="00064533" w:rsidRDefault="00064533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почтовым отправлением в налоговую инспекцию;</w:t>
      </w:r>
    </w:p>
    <w:p w:rsidR="00064533" w:rsidRPr="00064533" w:rsidRDefault="00064533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6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личного обращения (либо через представителя) в любую налоговую инспекцию;</w:t>
      </w:r>
    </w:p>
    <w:p w:rsidR="00064533" w:rsidRPr="00064533" w:rsidRDefault="00064533" w:rsidP="00476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6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многофункциональный центр предоставления государственных и муниципальных услуг.</w:t>
      </w:r>
    </w:p>
    <w:p w:rsidR="00AC5EE6" w:rsidRPr="00064533" w:rsidRDefault="003B1861" w:rsidP="000645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Наталья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Заложных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обратила внимание каждого из 16 дозвонившихся налогоплательщиков, что а</w:t>
      </w:r>
      <w:r w:rsidR="00064533"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ктуальную информацию о действующих в конкретном муниципальном образовании льготах по имущественным налогам физических лиц можно получить, воспользовавшись электронным сервисом ФНС России «</w:t>
      </w:r>
      <w:hyperlink r:id="rId5" w:history="1">
        <w:r w:rsidR="00064533" w:rsidRPr="0006453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Справочная информация о ставках и льготах по имущественным налогам</w:t>
        </w:r>
      </w:hyperlink>
      <w:r w:rsidR="00064533" w:rsidRPr="0006453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06453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C5EE6" w:rsidRPr="0006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EE"/>
    <w:rsid w:val="00064533"/>
    <w:rsid w:val="003B1861"/>
    <w:rsid w:val="004763B5"/>
    <w:rsid w:val="00A30F7D"/>
    <w:rsid w:val="00AB3EEE"/>
    <w:rsid w:val="00AC5EE6"/>
    <w:rsid w:val="00B15253"/>
    <w:rsid w:val="00F0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3071C-0B18-4CB8-8C23-CA3A5FFE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34/service/tax/" TargetMode="External"/><Relationship Id="rId4" Type="http://schemas.openxmlformats.org/officeDocument/2006/relationships/hyperlink" Target="https://lkfl2.nalog.ru/l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5</cp:revision>
  <dcterms:created xsi:type="dcterms:W3CDTF">2025-10-09T07:23:00Z</dcterms:created>
  <dcterms:modified xsi:type="dcterms:W3CDTF">2025-10-13T12:54:00Z</dcterms:modified>
</cp:coreProperties>
</file>