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1C03" w:rsidRPr="00BC1C03" w:rsidRDefault="00BC1C03" w:rsidP="00BC1C03">
      <w:pPr>
        <w:pStyle w:val="a3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В</w:t>
      </w:r>
      <w:r w:rsidRPr="00BC1C03">
        <w:rPr>
          <w:b/>
          <w:color w:val="000000"/>
          <w:sz w:val="28"/>
          <w:szCs w:val="28"/>
        </w:rPr>
        <w:t xml:space="preserve">ажно </w:t>
      </w:r>
      <w:r>
        <w:rPr>
          <w:b/>
          <w:color w:val="000000"/>
          <w:sz w:val="28"/>
          <w:szCs w:val="28"/>
        </w:rPr>
        <w:t>своевременно</w:t>
      </w:r>
      <w:r w:rsidRPr="00BC1C03">
        <w:rPr>
          <w:b/>
          <w:color w:val="000000"/>
          <w:sz w:val="28"/>
          <w:szCs w:val="28"/>
        </w:rPr>
        <w:t xml:space="preserve"> уплатить страховые взносы</w:t>
      </w:r>
      <w:r>
        <w:rPr>
          <w:b/>
          <w:color w:val="000000"/>
          <w:sz w:val="28"/>
          <w:szCs w:val="28"/>
        </w:rPr>
        <w:t xml:space="preserve"> п</w:t>
      </w:r>
      <w:r w:rsidRPr="00BC1C03">
        <w:rPr>
          <w:b/>
          <w:color w:val="000000"/>
          <w:sz w:val="28"/>
          <w:szCs w:val="28"/>
        </w:rPr>
        <w:t>осле закрытия ИП</w:t>
      </w:r>
    </w:p>
    <w:p w:rsidR="00BC1C03" w:rsidRPr="00BC1C03" w:rsidRDefault="00BC1C03" w:rsidP="00BC1C03">
      <w:pPr>
        <w:pStyle w:val="a3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Межрайонная ИФНС России № 29 по Свердловской области напоминает: при </w:t>
      </w:r>
      <w:r w:rsidRPr="00BC1C03">
        <w:rPr>
          <w:color w:val="000000"/>
          <w:sz w:val="28"/>
          <w:szCs w:val="28"/>
        </w:rPr>
        <w:t>прекращени</w:t>
      </w:r>
      <w:r>
        <w:rPr>
          <w:color w:val="000000"/>
          <w:sz w:val="28"/>
          <w:szCs w:val="28"/>
        </w:rPr>
        <w:t>и</w:t>
      </w:r>
      <w:r w:rsidRPr="00BC1C03">
        <w:rPr>
          <w:color w:val="000000"/>
          <w:sz w:val="28"/>
          <w:szCs w:val="28"/>
        </w:rPr>
        <w:t xml:space="preserve"> деятельности в качестве индивидуального предпринимателя </w:t>
      </w:r>
      <w:r>
        <w:rPr>
          <w:color w:val="000000"/>
          <w:sz w:val="28"/>
          <w:szCs w:val="28"/>
        </w:rPr>
        <w:t xml:space="preserve">(ИП) </w:t>
      </w:r>
      <w:r w:rsidRPr="00BC1C03">
        <w:rPr>
          <w:color w:val="000000"/>
          <w:sz w:val="28"/>
          <w:szCs w:val="28"/>
        </w:rPr>
        <w:t xml:space="preserve">страховые взносы </w:t>
      </w:r>
      <w:r>
        <w:rPr>
          <w:color w:val="000000"/>
          <w:sz w:val="28"/>
          <w:szCs w:val="28"/>
        </w:rPr>
        <w:t xml:space="preserve">в фиксированном размере </w:t>
      </w:r>
      <w:r w:rsidRPr="00BC1C03">
        <w:rPr>
          <w:color w:val="000000"/>
          <w:sz w:val="28"/>
          <w:szCs w:val="28"/>
        </w:rPr>
        <w:t xml:space="preserve">нужно перечислить в бюджет не позднее 15 календарных дней с даты внесения записи о закрытии ИП в </w:t>
      </w:r>
      <w:r>
        <w:rPr>
          <w:color w:val="000000"/>
          <w:sz w:val="28"/>
          <w:szCs w:val="28"/>
        </w:rPr>
        <w:t>единый государственный реестр индивидуальных предпринимателей (</w:t>
      </w:r>
      <w:r w:rsidRPr="00BC1C03">
        <w:rPr>
          <w:color w:val="000000"/>
          <w:sz w:val="28"/>
          <w:szCs w:val="28"/>
        </w:rPr>
        <w:t>ЕГРИП</w:t>
      </w:r>
      <w:r>
        <w:rPr>
          <w:color w:val="000000"/>
          <w:sz w:val="28"/>
          <w:szCs w:val="28"/>
        </w:rPr>
        <w:t>)</w:t>
      </w:r>
      <w:r w:rsidRPr="00BC1C03">
        <w:rPr>
          <w:color w:val="000000"/>
          <w:sz w:val="28"/>
          <w:szCs w:val="28"/>
        </w:rPr>
        <w:t>.</w:t>
      </w:r>
    </w:p>
    <w:p w:rsidR="00BC1C03" w:rsidRPr="00BC1C03" w:rsidRDefault="00BC1C03" w:rsidP="00BC1C03">
      <w:pPr>
        <w:pStyle w:val="a3"/>
        <w:ind w:firstLine="709"/>
        <w:jc w:val="both"/>
        <w:rPr>
          <w:color w:val="000000"/>
          <w:sz w:val="28"/>
          <w:szCs w:val="28"/>
        </w:rPr>
      </w:pPr>
      <w:r w:rsidRPr="00BC1C03">
        <w:rPr>
          <w:color w:val="000000"/>
          <w:sz w:val="28"/>
          <w:szCs w:val="28"/>
        </w:rPr>
        <w:t>Размер взносов определяется пропорционально отработанным месяцам и дням с начала года до внесения в ЕГРИП записи о прекращении деятельности.</w:t>
      </w:r>
    </w:p>
    <w:p w:rsidR="00BC1C03" w:rsidRDefault="00BC1C03" w:rsidP="00BC1C03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C1C03">
        <w:rPr>
          <w:color w:val="000000"/>
          <w:sz w:val="28"/>
          <w:szCs w:val="28"/>
        </w:rPr>
        <w:t xml:space="preserve">Если взносы не </w:t>
      </w:r>
      <w:r>
        <w:rPr>
          <w:color w:val="000000"/>
          <w:sz w:val="28"/>
          <w:szCs w:val="28"/>
        </w:rPr>
        <w:t>будут уплачены</w:t>
      </w:r>
      <w:r w:rsidRPr="00BC1C03">
        <w:rPr>
          <w:color w:val="000000"/>
          <w:sz w:val="28"/>
          <w:szCs w:val="28"/>
        </w:rPr>
        <w:t xml:space="preserve"> добровольно, </w:t>
      </w:r>
      <w:r>
        <w:rPr>
          <w:color w:val="000000"/>
          <w:sz w:val="28"/>
          <w:szCs w:val="28"/>
        </w:rPr>
        <w:t xml:space="preserve">то </w:t>
      </w:r>
      <w:r w:rsidRPr="00BC1C03">
        <w:rPr>
          <w:color w:val="000000"/>
          <w:sz w:val="28"/>
          <w:szCs w:val="28"/>
        </w:rPr>
        <w:t>задолженность</w:t>
      </w:r>
      <w:r>
        <w:rPr>
          <w:color w:val="000000"/>
          <w:sz w:val="28"/>
          <w:szCs w:val="28"/>
        </w:rPr>
        <w:t xml:space="preserve"> </w:t>
      </w:r>
      <w:r w:rsidRPr="00BC1C03">
        <w:rPr>
          <w:color w:val="000000"/>
          <w:sz w:val="28"/>
          <w:szCs w:val="28"/>
        </w:rPr>
        <w:t>взыскивается через суд. Это влечёт дополнительные расходы:</w:t>
      </w:r>
    </w:p>
    <w:p w:rsidR="00BC1C03" w:rsidRDefault="00BC1C03" w:rsidP="00BC1C03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BC1C03">
        <w:rPr>
          <w:color w:val="000000"/>
          <w:sz w:val="28"/>
          <w:szCs w:val="28"/>
        </w:rPr>
        <w:t>исполнительский сбор приставам;</w:t>
      </w:r>
    </w:p>
    <w:p w:rsidR="00BC1C03" w:rsidRDefault="00BC1C03" w:rsidP="00BC1C03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BC1C03">
        <w:rPr>
          <w:color w:val="000000"/>
          <w:sz w:val="28"/>
          <w:szCs w:val="28"/>
        </w:rPr>
        <w:t xml:space="preserve"> арест счетов и имущества;</w:t>
      </w:r>
    </w:p>
    <w:p w:rsidR="00BC1C03" w:rsidRPr="00BC1C03" w:rsidRDefault="00BC1C03" w:rsidP="00BC1C03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BC1C03">
        <w:rPr>
          <w:color w:val="000000"/>
          <w:sz w:val="28"/>
          <w:szCs w:val="28"/>
        </w:rPr>
        <w:t xml:space="preserve"> запрет на выезд за границу.</w:t>
      </w:r>
    </w:p>
    <w:p w:rsidR="00981215" w:rsidRDefault="00BC1C03" w:rsidP="00BC1C03">
      <w:pPr>
        <w:pStyle w:val="a3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помощь налогоплательщикам на сайте ФНС России </w:t>
      </w:r>
      <w:r w:rsidR="00981215">
        <w:rPr>
          <w:color w:val="000000"/>
          <w:sz w:val="28"/>
          <w:szCs w:val="28"/>
        </w:rPr>
        <w:t xml:space="preserve">в разделе «Сервисы и </w:t>
      </w:r>
      <w:proofErr w:type="spellStart"/>
      <w:r w:rsidR="00981215">
        <w:rPr>
          <w:color w:val="000000"/>
          <w:sz w:val="28"/>
          <w:szCs w:val="28"/>
        </w:rPr>
        <w:t>госуслуги</w:t>
      </w:r>
      <w:proofErr w:type="spellEnd"/>
      <w:r w:rsidR="00981215">
        <w:rPr>
          <w:color w:val="000000"/>
          <w:sz w:val="28"/>
          <w:szCs w:val="28"/>
        </w:rPr>
        <w:t xml:space="preserve">» в блоке «Налоговые калькуляторы» </w:t>
      </w:r>
      <w:r>
        <w:rPr>
          <w:color w:val="000000"/>
          <w:sz w:val="28"/>
          <w:szCs w:val="28"/>
        </w:rPr>
        <w:t>размещен</w:t>
      </w:r>
      <w:r w:rsidR="00981215">
        <w:rPr>
          <w:color w:val="000000"/>
          <w:sz w:val="28"/>
          <w:szCs w:val="28"/>
        </w:rPr>
        <w:t xml:space="preserve"> электронный сервис </w:t>
      </w:r>
      <w:r w:rsidR="00981215" w:rsidRPr="00981215">
        <w:rPr>
          <w:color w:val="000000"/>
          <w:sz w:val="28"/>
          <w:szCs w:val="28"/>
        </w:rPr>
        <w:t>«Калькулятор расчета страховых взносов»</w:t>
      </w:r>
      <w:r w:rsidR="00981215">
        <w:rPr>
          <w:color w:val="000000"/>
          <w:sz w:val="28"/>
          <w:szCs w:val="28"/>
        </w:rPr>
        <w:t>, который позволяет</w:t>
      </w:r>
      <w:r w:rsidRPr="00BC1C03">
        <w:rPr>
          <w:color w:val="000000"/>
          <w:sz w:val="28"/>
          <w:szCs w:val="28"/>
        </w:rPr>
        <w:t xml:space="preserve"> рассчитать сумму взносов</w:t>
      </w:r>
      <w:r w:rsidR="00981215">
        <w:rPr>
          <w:color w:val="000000"/>
          <w:sz w:val="28"/>
          <w:szCs w:val="28"/>
        </w:rPr>
        <w:t>, подлежащих уплате, в том числе</w:t>
      </w:r>
      <w:r w:rsidRPr="00BC1C03">
        <w:rPr>
          <w:color w:val="000000"/>
          <w:sz w:val="28"/>
          <w:szCs w:val="28"/>
        </w:rPr>
        <w:t xml:space="preserve"> </w:t>
      </w:r>
      <w:r w:rsidR="00981215">
        <w:rPr>
          <w:color w:val="000000"/>
          <w:sz w:val="28"/>
          <w:szCs w:val="28"/>
        </w:rPr>
        <w:t>за неполный расчетный период</w:t>
      </w:r>
      <w:r w:rsidRPr="00BC1C03">
        <w:rPr>
          <w:color w:val="000000"/>
          <w:sz w:val="28"/>
          <w:szCs w:val="28"/>
        </w:rPr>
        <w:t>.</w:t>
      </w:r>
    </w:p>
    <w:p w:rsidR="00BC1C03" w:rsidRPr="00BC1C03" w:rsidRDefault="00BC1C03" w:rsidP="00BC1C03">
      <w:pPr>
        <w:pStyle w:val="a3"/>
        <w:ind w:firstLine="709"/>
        <w:jc w:val="both"/>
        <w:rPr>
          <w:color w:val="000000"/>
          <w:sz w:val="28"/>
          <w:szCs w:val="28"/>
        </w:rPr>
      </w:pPr>
      <w:r w:rsidRPr="00BC1C03">
        <w:rPr>
          <w:color w:val="000000"/>
          <w:sz w:val="28"/>
          <w:szCs w:val="28"/>
        </w:rPr>
        <w:t xml:space="preserve">Проверить сальдо </w:t>
      </w:r>
      <w:r w:rsidR="00981215">
        <w:rPr>
          <w:color w:val="000000"/>
          <w:sz w:val="28"/>
          <w:szCs w:val="28"/>
        </w:rPr>
        <w:t>единого налогового счета (</w:t>
      </w:r>
      <w:r w:rsidRPr="00BC1C03">
        <w:rPr>
          <w:color w:val="000000"/>
          <w:sz w:val="28"/>
          <w:szCs w:val="28"/>
        </w:rPr>
        <w:t>ЕНС</w:t>
      </w:r>
      <w:r w:rsidR="00981215">
        <w:rPr>
          <w:color w:val="000000"/>
          <w:sz w:val="28"/>
          <w:szCs w:val="28"/>
        </w:rPr>
        <w:t>)</w:t>
      </w:r>
      <w:r w:rsidRPr="00BC1C03">
        <w:rPr>
          <w:color w:val="000000"/>
          <w:sz w:val="28"/>
          <w:szCs w:val="28"/>
        </w:rPr>
        <w:t xml:space="preserve"> и </w:t>
      </w:r>
      <w:bookmarkStart w:id="0" w:name="_GoBack"/>
      <w:bookmarkEnd w:id="0"/>
      <w:r w:rsidRPr="00BC1C03">
        <w:rPr>
          <w:color w:val="000000"/>
          <w:sz w:val="28"/>
          <w:szCs w:val="28"/>
        </w:rPr>
        <w:t xml:space="preserve">погасить задолженность поможет «Личный кабинет </w:t>
      </w:r>
      <w:r w:rsidR="00981215">
        <w:rPr>
          <w:color w:val="000000"/>
          <w:sz w:val="28"/>
          <w:szCs w:val="28"/>
        </w:rPr>
        <w:t xml:space="preserve">налогоплательщика </w:t>
      </w:r>
      <w:r w:rsidRPr="00BC1C03">
        <w:rPr>
          <w:color w:val="000000"/>
          <w:sz w:val="28"/>
          <w:szCs w:val="28"/>
        </w:rPr>
        <w:t>для физических лиц».</w:t>
      </w:r>
    </w:p>
    <w:p w:rsidR="00043254" w:rsidRPr="00BC1C03" w:rsidRDefault="00043254" w:rsidP="00BC1C0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043254" w:rsidRPr="00BC1C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C03"/>
    <w:rsid w:val="00043254"/>
    <w:rsid w:val="00981215"/>
    <w:rsid w:val="00BC1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B493BE-2BDD-4399-A1B6-04736210D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C1C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101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Кретова Ольга Анатольевна</dc:creator>
  <cp:keywords/>
  <dc:description/>
  <cp:lastModifiedBy>Кретова Ольга Анатольевна</cp:lastModifiedBy>
  <cp:revision>1</cp:revision>
  <dcterms:created xsi:type="dcterms:W3CDTF">2025-08-29T04:35:00Z</dcterms:created>
  <dcterms:modified xsi:type="dcterms:W3CDTF">2025-08-29T04:55:00Z</dcterms:modified>
</cp:coreProperties>
</file>