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54" w:rsidRPr="003C2357" w:rsidRDefault="003C2357" w:rsidP="003C2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57">
        <w:rPr>
          <w:rFonts w:ascii="Times New Roman" w:hAnsi="Times New Roman" w:cs="Times New Roman"/>
          <w:b/>
          <w:sz w:val="28"/>
          <w:szCs w:val="28"/>
        </w:rPr>
        <w:t>С 2026 года единым документом о постановке на учет в налоговом органе станет выписка из реестра</w:t>
      </w:r>
    </w:p>
    <w:p w:rsidR="003C2357" w:rsidRPr="003C2357" w:rsidRDefault="003C2357" w:rsidP="003C2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С 1 января 2026 года свидетельство о постановке на учет в налоговом органе упраздняется. Для физических лиц подтверждать постановку на учет будет выписка из Единого государственного реестра налогоплательщиков (ЕГРН). Выданные ранее свидетельства менять не придется, они сохраняют свою силу.</w:t>
      </w:r>
    </w:p>
    <w:p w:rsidR="003C2357" w:rsidRPr="003C2357" w:rsidRDefault="003C2357" w:rsidP="003C2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Электронная выписка из ЕГРН содержит данные о фамилии, имени, отчестве, дате рождения идентифицируемого лица и ИНН. Выписка из реестра налогоплательщиков подписывается усиленной квалифицированной электронной подписью и равнозначна выписке на бумаге, подписанной собственноручной подписью должностного лица и заверенной печатью налогового органа.</w:t>
      </w:r>
    </w:p>
    <w:p w:rsidR="003C2357" w:rsidRPr="003C2357" w:rsidRDefault="003C2357" w:rsidP="003C2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Также со следующего года упраздняются уведомления о постановке на учет или снятии с учета, направляемые организациям, индивидуальным предпринимателям и физическим лицам.</w:t>
      </w:r>
    </w:p>
    <w:p w:rsidR="003C2357" w:rsidRPr="003C2357" w:rsidRDefault="003C2357" w:rsidP="003C2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Наряду с выпиской из ЕГРН постановку на учет или снятие с учета в налоговом органе будут подтвержд</w:t>
      </w:r>
      <w:bookmarkStart w:id="0" w:name="_GoBack"/>
      <w:bookmarkEnd w:id="0"/>
      <w:r w:rsidRPr="003C2357">
        <w:rPr>
          <w:rFonts w:ascii="Times New Roman" w:hAnsi="Times New Roman" w:cs="Times New Roman"/>
          <w:sz w:val="28"/>
          <w:szCs w:val="28"/>
        </w:rPr>
        <w:t>ать выписка из ЕГРЮЛ (Единого государственного реестра юридических лиц), выписка из РАФП (государственного реестра аккредитованных филиалов, представительств иностранных юридических лиц) и выписка из ЕГРИП (Единого государственного реестра индивидуальных предпринимателей).</w:t>
      </w:r>
    </w:p>
    <w:p w:rsidR="003C2357" w:rsidRPr="003C2357" w:rsidRDefault="003C2357" w:rsidP="003C2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По итогам процедур постановки на учет или снятия с учета в налоговом органе, начатых до 1 января 2026 года и не законченных по состоянию на эту дату, вместо свидетельств и уведомлений будут выдаваться выписки.</w:t>
      </w:r>
    </w:p>
    <w:p w:rsidR="003C2357" w:rsidRPr="003C2357" w:rsidRDefault="003C2357" w:rsidP="003C23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2357" w:rsidRPr="003C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57"/>
    <w:rsid w:val="00043254"/>
    <w:rsid w:val="003C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DC6AA-DE79-4CF8-B318-EDF34C29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Ольга Анатольевна</dc:creator>
  <cp:keywords/>
  <dc:description/>
  <cp:lastModifiedBy>Кретова Ольга Анатольевна</cp:lastModifiedBy>
  <cp:revision>1</cp:revision>
  <dcterms:created xsi:type="dcterms:W3CDTF">2025-07-16T14:59:00Z</dcterms:created>
  <dcterms:modified xsi:type="dcterms:W3CDTF">2025-07-16T15:02:00Z</dcterms:modified>
</cp:coreProperties>
</file>