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8FB" w:rsidRPr="00E438FB" w:rsidRDefault="00E438FB" w:rsidP="00E438FB">
      <w:pPr>
        <w:overflowPunct w:val="0"/>
        <w:autoSpaceDE w:val="0"/>
        <w:autoSpaceDN w:val="0"/>
        <w:adjustRightInd w:val="0"/>
        <w:jc w:val="center"/>
        <w:textAlignment w:val="baseline"/>
        <w:rPr>
          <w:rFonts w:ascii="Times New Roman" w:hAnsi="Times New Roman"/>
          <w:noProof/>
          <w:color w:val="auto"/>
          <w:sz w:val="28"/>
          <w:szCs w:val="28"/>
        </w:rPr>
      </w:pPr>
      <w:r w:rsidRPr="00E438FB">
        <w:rPr>
          <w:rFonts w:ascii="Calibri" w:eastAsia="Calibri" w:hAnsi="Calibri"/>
          <w:noProof/>
          <w:color w:val="auto"/>
          <w:kern w:val="2"/>
          <w:szCs w:val="24"/>
        </w:rPr>
        <w:drawing>
          <wp:inline distT="0" distB="0" distL="0" distR="0" wp14:anchorId="7AAD35D5" wp14:editId="61F732F3">
            <wp:extent cx="43815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38150" cy="647700"/>
                    </a:xfrm>
                    <a:prstGeom prst="rect">
                      <a:avLst/>
                    </a:prstGeom>
                    <a:noFill/>
                    <a:ln>
                      <a:noFill/>
                    </a:ln>
                  </pic:spPr>
                </pic:pic>
              </a:graphicData>
            </a:graphic>
          </wp:inline>
        </w:drawing>
      </w:r>
    </w:p>
    <w:p w:rsidR="00E438FB" w:rsidRPr="00E438FB" w:rsidRDefault="00E438FB" w:rsidP="00E438FB">
      <w:pPr>
        <w:overflowPunct w:val="0"/>
        <w:autoSpaceDE w:val="0"/>
        <w:autoSpaceDN w:val="0"/>
        <w:adjustRightInd w:val="0"/>
        <w:jc w:val="center"/>
        <w:textAlignment w:val="baseline"/>
        <w:rPr>
          <w:rFonts w:ascii="Times New Roman" w:hAnsi="Times New Roman"/>
          <w:b/>
          <w:noProof/>
          <w:sz w:val="28"/>
          <w:szCs w:val="28"/>
        </w:rPr>
      </w:pPr>
      <w:r w:rsidRPr="00E438FB">
        <w:rPr>
          <w:rFonts w:ascii="Times New Roman" w:hAnsi="Times New Roman"/>
          <w:b/>
          <w:noProof/>
          <w:sz w:val="28"/>
          <w:szCs w:val="28"/>
        </w:rPr>
        <w:t>Администрация Тугулымского муниципального округа</w:t>
      </w:r>
    </w:p>
    <w:p w:rsidR="00E438FB" w:rsidRPr="00E438FB" w:rsidRDefault="00E438FB" w:rsidP="00E438FB">
      <w:pPr>
        <w:overflowPunct w:val="0"/>
        <w:autoSpaceDE w:val="0"/>
        <w:autoSpaceDN w:val="0"/>
        <w:adjustRightInd w:val="0"/>
        <w:jc w:val="center"/>
        <w:textAlignment w:val="baseline"/>
        <w:rPr>
          <w:rFonts w:ascii="Times New Roman" w:hAnsi="Times New Roman"/>
          <w:b/>
          <w:noProof/>
          <w:sz w:val="28"/>
          <w:szCs w:val="28"/>
        </w:rPr>
      </w:pPr>
      <w:r w:rsidRPr="00E438FB">
        <w:rPr>
          <w:rFonts w:ascii="Times New Roman" w:hAnsi="Times New Roman"/>
          <w:b/>
          <w:noProof/>
          <w:sz w:val="28"/>
          <w:szCs w:val="28"/>
        </w:rPr>
        <w:t>Свердловской области</w:t>
      </w:r>
    </w:p>
    <w:p w:rsidR="00E438FB" w:rsidRPr="00E438FB" w:rsidRDefault="00E438FB" w:rsidP="00E438FB">
      <w:pPr>
        <w:overflowPunct w:val="0"/>
        <w:autoSpaceDE w:val="0"/>
        <w:autoSpaceDN w:val="0"/>
        <w:adjustRightInd w:val="0"/>
        <w:jc w:val="center"/>
        <w:textAlignment w:val="baseline"/>
        <w:rPr>
          <w:rFonts w:ascii="Times New Roman" w:hAnsi="Times New Roman"/>
          <w:b/>
          <w:noProof/>
          <w:sz w:val="32"/>
          <w:szCs w:val="32"/>
        </w:rPr>
      </w:pPr>
    </w:p>
    <w:p w:rsidR="00E438FB" w:rsidRPr="00E438FB" w:rsidRDefault="00E438FB" w:rsidP="00E438FB">
      <w:pPr>
        <w:overflowPunct w:val="0"/>
        <w:autoSpaceDE w:val="0"/>
        <w:autoSpaceDN w:val="0"/>
        <w:adjustRightInd w:val="0"/>
        <w:jc w:val="center"/>
        <w:textAlignment w:val="baseline"/>
        <w:rPr>
          <w:rFonts w:ascii="Times New Roman" w:hAnsi="Times New Roman"/>
          <w:b/>
          <w:sz w:val="32"/>
          <w:szCs w:val="32"/>
        </w:rPr>
      </w:pPr>
      <w:r w:rsidRPr="00E438FB">
        <w:rPr>
          <w:rFonts w:ascii="Times New Roman" w:hAnsi="Times New Roman"/>
          <w:b/>
          <w:sz w:val="32"/>
          <w:szCs w:val="32"/>
        </w:rPr>
        <w:t>П О С Т А Н О В Л Е Н И Е</w:t>
      </w:r>
    </w:p>
    <w:tbl>
      <w:tblPr>
        <w:tblW w:w="9854" w:type="dxa"/>
        <w:tblInd w:w="69" w:type="dxa"/>
        <w:tblBorders>
          <w:top w:val="double" w:sz="4" w:space="0" w:color="auto"/>
        </w:tblBorders>
        <w:tblLook w:val="04A0" w:firstRow="1" w:lastRow="0" w:firstColumn="1" w:lastColumn="0" w:noHBand="0" w:noVBand="1"/>
      </w:tblPr>
      <w:tblGrid>
        <w:gridCol w:w="9854"/>
      </w:tblGrid>
      <w:tr w:rsidR="00E438FB" w:rsidRPr="00E438FB" w:rsidTr="00A66E10">
        <w:trPr>
          <w:trHeight w:val="565"/>
        </w:trPr>
        <w:tc>
          <w:tcPr>
            <w:tcW w:w="9854" w:type="dxa"/>
            <w:tcBorders>
              <w:top w:val="double" w:sz="4" w:space="0" w:color="auto"/>
              <w:left w:val="nil"/>
              <w:bottom w:val="nil"/>
              <w:right w:val="nil"/>
            </w:tcBorders>
            <w:hideMark/>
          </w:tcPr>
          <w:p w:rsidR="00E438FB" w:rsidRPr="00E438FB" w:rsidRDefault="00E438FB" w:rsidP="00E438FB">
            <w:pPr>
              <w:rPr>
                <w:rFonts w:ascii="Times New Roman" w:hAnsi="Times New Roman"/>
                <w:bCs/>
                <w:color w:val="auto"/>
                <w:lang w:eastAsia="en-US"/>
              </w:rPr>
            </w:pPr>
            <w:r>
              <w:rPr>
                <w:rFonts w:ascii="Times New Roman" w:hAnsi="Times New Roman"/>
                <w:color w:val="auto"/>
                <w:lang w:eastAsia="en-US"/>
              </w:rPr>
              <w:t>от 26.05.</w:t>
            </w:r>
            <w:r w:rsidRPr="00E438FB">
              <w:rPr>
                <w:rFonts w:ascii="Times New Roman" w:hAnsi="Times New Roman"/>
                <w:color w:val="auto"/>
                <w:lang w:eastAsia="en-US"/>
              </w:rPr>
              <w:t xml:space="preserve">2025                                       п.г.т. Тугулым                          </w:t>
            </w:r>
            <w:r>
              <w:rPr>
                <w:rFonts w:ascii="Times New Roman" w:hAnsi="Times New Roman"/>
                <w:color w:val="auto"/>
                <w:lang w:eastAsia="en-US"/>
              </w:rPr>
              <w:t xml:space="preserve">                           </w:t>
            </w:r>
            <w:r w:rsidR="00A66E10">
              <w:rPr>
                <w:rFonts w:ascii="Times New Roman" w:hAnsi="Times New Roman"/>
                <w:color w:val="auto"/>
                <w:lang w:eastAsia="en-US"/>
              </w:rPr>
              <w:t xml:space="preserve">      </w:t>
            </w:r>
            <w:bookmarkStart w:id="0" w:name="_GoBack"/>
            <w:bookmarkEnd w:id="0"/>
            <w:r w:rsidRPr="00E438FB">
              <w:rPr>
                <w:rFonts w:ascii="Times New Roman" w:hAnsi="Times New Roman"/>
                <w:color w:val="auto"/>
                <w:lang w:eastAsia="en-US"/>
              </w:rPr>
              <w:t xml:space="preserve">№ </w:t>
            </w:r>
            <w:r>
              <w:rPr>
                <w:rFonts w:ascii="Times New Roman" w:hAnsi="Times New Roman"/>
                <w:color w:val="auto"/>
                <w:lang w:eastAsia="en-US"/>
              </w:rPr>
              <w:t>380</w:t>
            </w:r>
          </w:p>
        </w:tc>
      </w:tr>
    </w:tbl>
    <w:p w:rsidR="00E438FB" w:rsidRDefault="00082BFB" w:rsidP="00A457B2">
      <w:pPr>
        <w:pStyle w:val="ConsPlusTitle"/>
        <w:widowControl/>
        <w:jc w:val="center"/>
        <w:rPr>
          <w:rFonts w:ascii="Times New Roman" w:hAnsi="Times New Roman"/>
        </w:rPr>
      </w:pPr>
      <w:r w:rsidRPr="00E438FB">
        <w:rPr>
          <w:rFonts w:ascii="Times New Roman" w:hAnsi="Times New Roman"/>
        </w:rPr>
        <w:t xml:space="preserve">Об утверждении </w:t>
      </w:r>
      <w:r w:rsidR="00E438FB" w:rsidRPr="00E438FB">
        <w:rPr>
          <w:rFonts w:ascii="Times New Roman" w:hAnsi="Times New Roman"/>
        </w:rPr>
        <w:t>Порядка организации</w:t>
      </w:r>
      <w:r w:rsidRPr="00E438FB">
        <w:rPr>
          <w:rFonts w:ascii="Times New Roman" w:hAnsi="Times New Roman"/>
        </w:rPr>
        <w:t xml:space="preserve"> </w:t>
      </w:r>
      <w:r w:rsidR="00016861">
        <w:rPr>
          <w:rFonts w:ascii="Times New Roman" w:hAnsi="Times New Roman"/>
        </w:rPr>
        <w:t>охранных мероприятий, обеспечения периодической провер</w:t>
      </w:r>
      <w:r w:rsidR="00E438FB" w:rsidRPr="00E438FB">
        <w:rPr>
          <w:rFonts w:ascii="Times New Roman" w:hAnsi="Times New Roman"/>
        </w:rPr>
        <w:t>к</w:t>
      </w:r>
      <w:r w:rsidR="00016861">
        <w:rPr>
          <w:rFonts w:ascii="Times New Roman" w:hAnsi="Times New Roman"/>
        </w:rPr>
        <w:t>и (обход и осмотр</w:t>
      </w:r>
      <w:r w:rsidRPr="00E438FB">
        <w:rPr>
          <w:rFonts w:ascii="Times New Roman" w:hAnsi="Times New Roman"/>
        </w:rPr>
        <w:t>)</w:t>
      </w:r>
      <w:r w:rsidR="00016861">
        <w:rPr>
          <w:rFonts w:ascii="Times New Roman" w:hAnsi="Times New Roman"/>
        </w:rPr>
        <w:t xml:space="preserve"> уязвимых мест</w:t>
      </w:r>
      <w:r w:rsidRPr="00E438FB">
        <w:rPr>
          <w:rFonts w:ascii="Times New Roman" w:hAnsi="Times New Roman"/>
        </w:rPr>
        <w:t xml:space="preserve">, </w:t>
      </w:r>
      <w:r w:rsidR="00016861">
        <w:rPr>
          <w:rFonts w:ascii="Times New Roman" w:hAnsi="Times New Roman"/>
        </w:rPr>
        <w:t xml:space="preserve">зданий (строений, сооружений), систем подземных коммуникаций и стоянок автомобильного транспорта, </w:t>
      </w:r>
      <w:r w:rsidR="00E438FB" w:rsidRPr="00E438FB">
        <w:rPr>
          <w:rFonts w:ascii="Times New Roman" w:hAnsi="Times New Roman"/>
        </w:rPr>
        <w:t>территорий мест</w:t>
      </w:r>
      <w:r w:rsidRPr="00E438FB">
        <w:rPr>
          <w:rFonts w:ascii="Times New Roman" w:hAnsi="Times New Roman"/>
        </w:rPr>
        <w:t xml:space="preserve"> массового пребывания людей, находящихся в собственности Тугулымского муниципального округа Свердловской области, с целью выявления </w:t>
      </w:r>
      <w:r w:rsidR="00A457B2" w:rsidRPr="00E438FB">
        <w:rPr>
          <w:rFonts w:ascii="Times New Roman" w:hAnsi="Times New Roman"/>
        </w:rPr>
        <w:t>и предотвращения</w:t>
      </w:r>
    </w:p>
    <w:p w:rsidR="00E438FB" w:rsidRDefault="00E438FB" w:rsidP="00A457B2">
      <w:pPr>
        <w:pStyle w:val="ConsPlusTitle"/>
        <w:widowControl/>
        <w:jc w:val="center"/>
        <w:rPr>
          <w:rFonts w:ascii="Times New Roman" w:hAnsi="Times New Roman"/>
        </w:rPr>
      </w:pPr>
      <w:r w:rsidRPr="00E438FB">
        <w:rPr>
          <w:rFonts w:ascii="Times New Roman" w:hAnsi="Times New Roman"/>
        </w:rPr>
        <w:t>несанкционированного проноса</w:t>
      </w:r>
      <w:r w:rsidR="00082BFB" w:rsidRPr="00E438FB">
        <w:rPr>
          <w:rFonts w:ascii="Times New Roman" w:hAnsi="Times New Roman"/>
        </w:rPr>
        <w:t xml:space="preserve"> (провоза) и применения </w:t>
      </w:r>
      <w:r w:rsidR="00A457B2" w:rsidRPr="00E438FB">
        <w:rPr>
          <w:rFonts w:ascii="Times New Roman" w:hAnsi="Times New Roman"/>
        </w:rPr>
        <w:t>в таких местах токсичных химикатов,</w:t>
      </w:r>
      <w:r w:rsidR="00A457B2" w:rsidRPr="00A457B2">
        <w:rPr>
          <w:rFonts w:ascii="Times New Roman" w:hAnsi="Times New Roman"/>
        </w:rPr>
        <w:t xml:space="preserve"> </w:t>
      </w:r>
      <w:r w:rsidR="00A457B2" w:rsidRPr="00E438FB">
        <w:rPr>
          <w:rFonts w:ascii="Times New Roman" w:hAnsi="Times New Roman"/>
        </w:rPr>
        <w:t>отравляющих веществ и патогенных биологических агентов</w:t>
      </w:r>
    </w:p>
    <w:p w:rsidR="00337E25" w:rsidRPr="00E438FB" w:rsidRDefault="00082BFB">
      <w:pPr>
        <w:pStyle w:val="ConsPlusTitle"/>
        <w:widowControl/>
        <w:jc w:val="center"/>
        <w:rPr>
          <w:rFonts w:ascii="Times New Roman" w:hAnsi="Times New Roman"/>
        </w:rPr>
      </w:pPr>
      <w:r w:rsidRPr="00E438FB">
        <w:rPr>
          <w:rFonts w:ascii="Times New Roman" w:hAnsi="Times New Roman"/>
        </w:rPr>
        <w:t xml:space="preserve"> (</w:t>
      </w:r>
      <w:r w:rsidR="00E438FB">
        <w:rPr>
          <w:rFonts w:ascii="Times New Roman" w:hAnsi="Times New Roman"/>
        </w:rPr>
        <w:t xml:space="preserve">в </w:t>
      </w:r>
      <w:r w:rsidRPr="00E438FB">
        <w:rPr>
          <w:rFonts w:ascii="Times New Roman" w:hAnsi="Times New Roman"/>
        </w:rPr>
        <w:t>том числе при получении их посредством почтовых отправлений)</w:t>
      </w:r>
    </w:p>
    <w:p w:rsidR="00337E25" w:rsidRDefault="00337E25">
      <w:pPr>
        <w:pStyle w:val="ConsPlusTitle"/>
        <w:widowControl/>
        <w:jc w:val="both"/>
        <w:rPr>
          <w:rFonts w:ascii="Times New Roman" w:hAnsi="Times New Roman"/>
          <w:b w:val="0"/>
          <w:sz w:val="28"/>
        </w:rPr>
      </w:pPr>
    </w:p>
    <w:p w:rsidR="00337E25" w:rsidRDefault="00082BFB">
      <w:pPr>
        <w:pStyle w:val="ConsPlusTitle"/>
        <w:widowControl/>
        <w:jc w:val="both"/>
        <w:rPr>
          <w:rFonts w:ascii="Times New Roman" w:hAnsi="Times New Roman"/>
          <w:b w:val="0"/>
        </w:rPr>
      </w:pPr>
      <w:r>
        <w:rPr>
          <w:rFonts w:ascii="Times New Roman" w:hAnsi="Times New Roman"/>
          <w:b w:val="0"/>
        </w:rPr>
        <w:t xml:space="preserve">         </w:t>
      </w:r>
      <w:r w:rsidR="00E438FB">
        <w:rPr>
          <w:rFonts w:ascii="Times New Roman" w:hAnsi="Times New Roman"/>
          <w:b w:val="0"/>
        </w:rPr>
        <w:tab/>
      </w:r>
      <w:r>
        <w:rPr>
          <w:rFonts w:ascii="Times New Roman" w:hAnsi="Times New Roman"/>
          <w:b w:val="0"/>
        </w:rPr>
        <w:t>В соответствии с Федеральны</w:t>
      </w:r>
      <w:r w:rsidR="00E438FB">
        <w:rPr>
          <w:rFonts w:ascii="Times New Roman" w:hAnsi="Times New Roman"/>
          <w:b w:val="0"/>
        </w:rPr>
        <w:t>м законом от 6 марта 2006 года №</w:t>
      </w:r>
      <w:r>
        <w:rPr>
          <w:rFonts w:ascii="Times New Roman" w:hAnsi="Times New Roman"/>
          <w:b w:val="0"/>
        </w:rPr>
        <w:t xml:space="preserve"> 35-ФЗ «О противодействии терроризму», Постановлением Правительства Российской Федерации от 25.03.2</w:t>
      </w:r>
      <w:r w:rsidR="00E438FB">
        <w:rPr>
          <w:rFonts w:ascii="Times New Roman" w:hAnsi="Times New Roman"/>
          <w:b w:val="0"/>
        </w:rPr>
        <w:t>015 №</w:t>
      </w:r>
      <w:r>
        <w:rPr>
          <w:rFonts w:ascii="Times New Roman" w:hAnsi="Times New Roman"/>
          <w:b w:val="0"/>
        </w:rPr>
        <w:t xml:space="preserve">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войсками национальной гвардии Российской Федерации, и форм паспортов безопасности таких мест и объектов (территорий)», </w:t>
      </w:r>
      <w:r w:rsidR="00E438FB">
        <w:rPr>
          <w:rFonts w:ascii="Times New Roman" w:hAnsi="Times New Roman"/>
          <w:b w:val="0"/>
        </w:rPr>
        <w:t>с</w:t>
      </w:r>
      <w:r w:rsidR="00016861">
        <w:rPr>
          <w:rFonts w:ascii="Times New Roman" w:hAnsi="Times New Roman"/>
          <w:b w:val="0"/>
        </w:rPr>
        <w:t xml:space="preserve"> целью</w:t>
      </w:r>
      <w:r>
        <w:rPr>
          <w:rFonts w:ascii="Times New Roman" w:hAnsi="Times New Roman"/>
          <w:b w:val="0"/>
        </w:rPr>
        <w:t xml:space="preserve"> </w:t>
      </w:r>
      <w:r w:rsidR="00016861">
        <w:rPr>
          <w:rFonts w:ascii="Times New Roman" w:hAnsi="Times New Roman"/>
          <w:b w:val="0"/>
        </w:rPr>
        <w:t xml:space="preserve">профилактики терроризма, минимизации и ликвидации его проявлений </w:t>
      </w:r>
      <w:r>
        <w:rPr>
          <w:rFonts w:ascii="Times New Roman" w:hAnsi="Times New Roman"/>
          <w:b w:val="0"/>
        </w:rPr>
        <w:t>на территории Тугулымского муниципального округа Свердловс</w:t>
      </w:r>
      <w:r w:rsidR="00E438FB">
        <w:rPr>
          <w:rFonts w:ascii="Times New Roman" w:hAnsi="Times New Roman"/>
          <w:b w:val="0"/>
        </w:rPr>
        <w:t>к</w:t>
      </w:r>
      <w:r>
        <w:rPr>
          <w:rFonts w:ascii="Times New Roman" w:hAnsi="Times New Roman"/>
          <w:b w:val="0"/>
        </w:rPr>
        <w:t>ой области, администрация Тугулымского муниципального округа  Свердловской области</w:t>
      </w:r>
    </w:p>
    <w:p w:rsidR="00E438FB" w:rsidRDefault="00E438FB">
      <w:pPr>
        <w:pStyle w:val="ConsPlusTitle"/>
        <w:widowControl/>
        <w:jc w:val="both"/>
        <w:rPr>
          <w:rFonts w:ascii="Times New Roman" w:hAnsi="Times New Roman"/>
          <w:sz w:val="28"/>
        </w:rPr>
      </w:pPr>
    </w:p>
    <w:p w:rsidR="00337E25" w:rsidRDefault="00082BFB">
      <w:pPr>
        <w:pStyle w:val="ConsPlusTitle"/>
        <w:widowControl/>
        <w:jc w:val="both"/>
        <w:rPr>
          <w:rFonts w:ascii="Times New Roman" w:hAnsi="Times New Roman"/>
          <w:sz w:val="28"/>
        </w:rPr>
      </w:pPr>
      <w:r>
        <w:rPr>
          <w:rFonts w:ascii="Times New Roman" w:hAnsi="Times New Roman"/>
          <w:sz w:val="28"/>
        </w:rPr>
        <w:t>ПОСТАНОВЛЯЕТ:</w:t>
      </w:r>
    </w:p>
    <w:p w:rsidR="00E438FB" w:rsidRDefault="00E438FB">
      <w:pPr>
        <w:pStyle w:val="ConsPlusTitle"/>
        <w:widowControl/>
        <w:jc w:val="both"/>
        <w:rPr>
          <w:rFonts w:ascii="Times New Roman" w:hAnsi="Times New Roman"/>
          <w:sz w:val="28"/>
        </w:rPr>
      </w:pPr>
    </w:p>
    <w:p w:rsidR="00337E25" w:rsidRDefault="00082BFB" w:rsidP="006870D3">
      <w:pPr>
        <w:pStyle w:val="ConsPlusTitle"/>
        <w:widowControl/>
        <w:jc w:val="both"/>
        <w:rPr>
          <w:rFonts w:ascii="Times New Roman" w:hAnsi="Times New Roman"/>
          <w:b w:val="0"/>
        </w:rPr>
      </w:pPr>
      <w:r>
        <w:rPr>
          <w:rFonts w:ascii="Times New Roman" w:hAnsi="Times New Roman"/>
          <w:b w:val="0"/>
        </w:rPr>
        <w:tab/>
        <w:t>1.</w:t>
      </w:r>
      <w:r w:rsidR="00016861">
        <w:rPr>
          <w:rFonts w:ascii="Times New Roman" w:hAnsi="Times New Roman"/>
          <w:b w:val="0"/>
        </w:rPr>
        <w:t xml:space="preserve"> </w:t>
      </w:r>
      <w:r>
        <w:rPr>
          <w:rFonts w:ascii="Times New Roman" w:hAnsi="Times New Roman"/>
          <w:b w:val="0"/>
        </w:rPr>
        <w:t xml:space="preserve">Утвердить Порядок </w:t>
      </w:r>
      <w:r w:rsidR="006870D3" w:rsidRPr="006870D3">
        <w:rPr>
          <w:rFonts w:ascii="Times New Roman" w:hAnsi="Times New Roman"/>
          <w:b w:val="0"/>
        </w:rPr>
        <w:t>организации охранных мероприятий, обеспечения периодической проверки (обход и осмотр) уязвимых мест, зданий (строений, сооружений), систем подземных коммуникаций и стоянок автомобильного транспорта, территорий мест массового пребывания людей, находящихся в собственности Тугулымского муниципального округа Свердловской области, с целью выявления и предотвращения несанкционированного проноса (провоза) и применения в таких местах токсичных химикатов, отравляющих веществ и патогенных биологических агентов (в том числе при получении их посредством почтовых отправлений)</w:t>
      </w:r>
      <w:r w:rsidR="006870D3">
        <w:rPr>
          <w:rFonts w:ascii="Times New Roman" w:hAnsi="Times New Roman"/>
          <w:b w:val="0"/>
        </w:rPr>
        <w:t xml:space="preserve"> (далее - Порядок) (прилагается).</w:t>
      </w:r>
    </w:p>
    <w:p w:rsidR="00337E25" w:rsidRDefault="00082BFB">
      <w:pPr>
        <w:pStyle w:val="ConsPlusTitle"/>
        <w:widowControl/>
        <w:jc w:val="both"/>
        <w:rPr>
          <w:rFonts w:ascii="Times New Roman" w:hAnsi="Times New Roman"/>
          <w:b w:val="0"/>
        </w:rPr>
      </w:pPr>
      <w:r>
        <w:rPr>
          <w:rFonts w:ascii="Times New Roman" w:hAnsi="Times New Roman"/>
          <w:b w:val="0"/>
        </w:rPr>
        <w:tab/>
        <w:t xml:space="preserve">2. </w:t>
      </w:r>
      <w:r w:rsidR="006870D3">
        <w:rPr>
          <w:rFonts w:ascii="Times New Roman" w:hAnsi="Times New Roman"/>
          <w:b w:val="0"/>
        </w:rPr>
        <w:t xml:space="preserve">  Постановление администрации Тугулымского городского округа от 26.01.2023 № 23 «Об утверждении Порядка </w:t>
      </w:r>
      <w:r w:rsidR="006870D3" w:rsidRPr="006870D3">
        <w:rPr>
          <w:rFonts w:ascii="Times New Roman" w:hAnsi="Times New Roman"/>
          <w:b w:val="0"/>
        </w:rPr>
        <w:t>организации охранных мероприятий, обеспечения периодической проверки (обход и осмотр) уязвимых мест, зданий (строений, сооружений), систем подземных коммуникаций и стоянок автомобильного транспорта, территорий мест массового пребывания людей, находящихся в собственности Тугулымского муниципального округа Свердловской области, с целью выявления и предотвращения несанкционированного проноса (провоза) и применения в таких местах токсичных химикатов, отравляющих веществ и патогенных биологических агентов (в том числе при получении их посредством почтовых отправлений)</w:t>
      </w:r>
      <w:r w:rsidR="006870D3">
        <w:rPr>
          <w:rFonts w:ascii="Times New Roman" w:hAnsi="Times New Roman"/>
          <w:b w:val="0"/>
        </w:rPr>
        <w:t xml:space="preserve"> признать утратившим силу.</w:t>
      </w:r>
    </w:p>
    <w:p w:rsidR="00337E25" w:rsidRDefault="001054D3">
      <w:pPr>
        <w:pStyle w:val="ConsPlusTitle"/>
        <w:widowControl/>
        <w:jc w:val="both"/>
        <w:rPr>
          <w:rFonts w:ascii="Times New Roman" w:hAnsi="Times New Roman"/>
          <w:b w:val="0"/>
        </w:rPr>
      </w:pPr>
      <w:r>
        <w:rPr>
          <w:rFonts w:ascii="Times New Roman" w:hAnsi="Times New Roman"/>
          <w:b w:val="0"/>
        </w:rPr>
        <w:t xml:space="preserve">            </w:t>
      </w:r>
      <w:r w:rsidR="00082BFB">
        <w:rPr>
          <w:rFonts w:ascii="Times New Roman" w:hAnsi="Times New Roman"/>
          <w:b w:val="0"/>
        </w:rPr>
        <w:t xml:space="preserve">3. </w:t>
      </w:r>
      <w:r w:rsidR="006870D3">
        <w:rPr>
          <w:rFonts w:ascii="Times New Roman" w:hAnsi="Times New Roman"/>
          <w:b w:val="0"/>
        </w:rPr>
        <w:t xml:space="preserve">  Настоящее постановление вступает в силу после его подписания.</w:t>
      </w:r>
    </w:p>
    <w:p w:rsidR="00337E25" w:rsidRDefault="001054D3" w:rsidP="006870D3">
      <w:pPr>
        <w:pStyle w:val="ConsPlusTitle"/>
        <w:widowControl/>
        <w:jc w:val="both"/>
        <w:rPr>
          <w:rFonts w:ascii="Times New Roman" w:hAnsi="Times New Roman"/>
          <w:b w:val="0"/>
        </w:rPr>
      </w:pPr>
      <w:r>
        <w:rPr>
          <w:rFonts w:ascii="Times New Roman" w:hAnsi="Times New Roman"/>
          <w:b w:val="0"/>
        </w:rPr>
        <w:t xml:space="preserve">            </w:t>
      </w:r>
      <w:r w:rsidR="006E7D9D">
        <w:rPr>
          <w:rFonts w:ascii="Times New Roman" w:hAnsi="Times New Roman"/>
          <w:b w:val="0"/>
        </w:rPr>
        <w:t xml:space="preserve">4. </w:t>
      </w:r>
      <w:r w:rsidR="006870D3">
        <w:rPr>
          <w:rFonts w:ascii="Times New Roman" w:hAnsi="Times New Roman"/>
          <w:b w:val="0"/>
        </w:rPr>
        <w:t>Настоящее постановление разместить на официальном сайте администрации Тугулымского муниципального округа.</w:t>
      </w:r>
    </w:p>
    <w:p w:rsidR="00337E25" w:rsidRDefault="00082BFB">
      <w:pPr>
        <w:pStyle w:val="ConsPlusTitle"/>
        <w:widowControl/>
        <w:jc w:val="both"/>
        <w:rPr>
          <w:rFonts w:ascii="Times New Roman" w:hAnsi="Times New Roman"/>
          <w:b w:val="0"/>
        </w:rPr>
      </w:pPr>
      <w:r>
        <w:rPr>
          <w:rFonts w:ascii="Times New Roman" w:hAnsi="Times New Roman"/>
          <w:b w:val="0"/>
        </w:rPr>
        <w:tab/>
        <w:t xml:space="preserve">5. </w:t>
      </w:r>
      <w:r w:rsidR="006E7D9D">
        <w:rPr>
          <w:rFonts w:ascii="Times New Roman" w:hAnsi="Times New Roman"/>
          <w:b w:val="0"/>
        </w:rPr>
        <w:t xml:space="preserve">  </w:t>
      </w:r>
      <w:r w:rsidR="006870D3">
        <w:rPr>
          <w:rFonts w:ascii="Times New Roman" w:hAnsi="Times New Roman"/>
          <w:b w:val="0"/>
        </w:rPr>
        <w:t xml:space="preserve">Контроль </w:t>
      </w:r>
      <w:r w:rsidR="006870D3" w:rsidRPr="006870D3">
        <w:rPr>
          <w:rFonts w:ascii="Times New Roman" w:hAnsi="Times New Roman"/>
          <w:b w:val="0"/>
        </w:rPr>
        <w:t>исполнения настоящего постановления оставляю за собой.</w:t>
      </w:r>
    </w:p>
    <w:p w:rsidR="001054D3" w:rsidRDefault="006870D3" w:rsidP="001054D3">
      <w:pPr>
        <w:pStyle w:val="ConsPlusNormal"/>
        <w:widowControl/>
        <w:jc w:val="both"/>
        <w:rPr>
          <w:rFonts w:ascii="Times New Roman" w:hAnsi="Times New Roman"/>
        </w:rPr>
      </w:pPr>
      <w:r>
        <w:rPr>
          <w:rFonts w:ascii="Times New Roman" w:hAnsi="Times New Roman"/>
        </w:rPr>
        <w:tab/>
      </w:r>
    </w:p>
    <w:p w:rsidR="00A457B2" w:rsidRDefault="00A457B2" w:rsidP="001054D3">
      <w:pPr>
        <w:pStyle w:val="ConsPlusNormal"/>
        <w:widowControl/>
        <w:jc w:val="both"/>
        <w:rPr>
          <w:rFonts w:ascii="Times New Roman" w:hAnsi="Times New Roman"/>
        </w:rPr>
      </w:pPr>
    </w:p>
    <w:p w:rsidR="00337E25" w:rsidRDefault="00082BFB" w:rsidP="001054D3">
      <w:pPr>
        <w:pStyle w:val="ConsPlusNormal"/>
        <w:widowControl/>
        <w:jc w:val="both"/>
        <w:rPr>
          <w:rFonts w:ascii="Times New Roman" w:hAnsi="Times New Roman"/>
        </w:rPr>
      </w:pPr>
      <w:r>
        <w:rPr>
          <w:rFonts w:ascii="Times New Roman" w:hAnsi="Times New Roman"/>
        </w:rPr>
        <w:t xml:space="preserve">Глава </w:t>
      </w:r>
    </w:p>
    <w:p w:rsidR="00337E25" w:rsidRDefault="00082BFB">
      <w:pPr>
        <w:pStyle w:val="ConsPlusNormal"/>
        <w:widowControl/>
        <w:tabs>
          <w:tab w:val="left" w:pos="7800"/>
        </w:tabs>
        <w:rPr>
          <w:rFonts w:ascii="Times New Roman" w:hAnsi="Times New Roman"/>
        </w:rPr>
      </w:pPr>
      <w:r>
        <w:rPr>
          <w:rFonts w:ascii="Times New Roman" w:hAnsi="Times New Roman"/>
        </w:rPr>
        <w:t xml:space="preserve">Тугулымского муниципального округа                                                       </w:t>
      </w:r>
      <w:r w:rsidR="001054D3">
        <w:rPr>
          <w:rFonts w:ascii="Times New Roman" w:hAnsi="Times New Roman"/>
        </w:rPr>
        <w:t xml:space="preserve">              </w:t>
      </w:r>
      <w:r>
        <w:rPr>
          <w:rFonts w:ascii="Times New Roman" w:hAnsi="Times New Roman"/>
        </w:rPr>
        <w:t>А.Н.</w:t>
      </w:r>
      <w:r w:rsidR="006870D3">
        <w:rPr>
          <w:rFonts w:ascii="Times New Roman" w:hAnsi="Times New Roman"/>
        </w:rPr>
        <w:t xml:space="preserve"> </w:t>
      </w:r>
      <w:r>
        <w:rPr>
          <w:rFonts w:ascii="Times New Roman" w:hAnsi="Times New Roman"/>
        </w:rPr>
        <w:t xml:space="preserve">Поздеев           </w:t>
      </w:r>
    </w:p>
    <w:p w:rsidR="00337E25" w:rsidRDefault="00082BFB">
      <w:pPr>
        <w:pStyle w:val="ConsPlusNormal"/>
        <w:widowControl/>
        <w:tabs>
          <w:tab w:val="left" w:pos="7800"/>
        </w:tabs>
        <w:rPr>
          <w:rFonts w:ascii="Times New Roman" w:hAnsi="Times New Roman"/>
        </w:rPr>
      </w:pPr>
      <w:r>
        <w:rPr>
          <w:rFonts w:ascii="Times New Roman" w:hAnsi="Times New Roman"/>
        </w:rPr>
        <w:lastRenderedPageBreak/>
        <w:t xml:space="preserve">            </w:t>
      </w:r>
    </w:p>
    <w:p w:rsidR="00337E25" w:rsidRDefault="00082BFB">
      <w:pPr>
        <w:pStyle w:val="ConsPlusNormal"/>
        <w:widowControl/>
        <w:jc w:val="right"/>
        <w:outlineLvl w:val="0"/>
        <w:rPr>
          <w:rFonts w:ascii="Times New Roman" w:hAnsi="Times New Roman"/>
        </w:rPr>
      </w:pPr>
      <w:r>
        <w:rPr>
          <w:rFonts w:ascii="Times New Roman" w:hAnsi="Times New Roman"/>
        </w:rPr>
        <w:t xml:space="preserve">                                </w:t>
      </w:r>
      <w:r w:rsidR="001054D3">
        <w:rPr>
          <w:rFonts w:ascii="Times New Roman" w:hAnsi="Times New Roman"/>
        </w:rPr>
        <w:t xml:space="preserve">                      Утвержден</w:t>
      </w:r>
    </w:p>
    <w:p w:rsidR="00337E25" w:rsidRDefault="001054D3">
      <w:pPr>
        <w:pStyle w:val="ConsPlusNormal"/>
        <w:widowControl/>
        <w:jc w:val="right"/>
        <w:rPr>
          <w:rFonts w:ascii="Times New Roman" w:hAnsi="Times New Roman"/>
        </w:rPr>
      </w:pPr>
      <w:r>
        <w:rPr>
          <w:rFonts w:ascii="Times New Roman" w:hAnsi="Times New Roman"/>
        </w:rPr>
        <w:t xml:space="preserve">  постановлением</w:t>
      </w:r>
      <w:r w:rsidR="00082BFB">
        <w:rPr>
          <w:rFonts w:ascii="Times New Roman" w:hAnsi="Times New Roman"/>
        </w:rPr>
        <w:t xml:space="preserve"> администрации</w:t>
      </w:r>
    </w:p>
    <w:p w:rsidR="00337E25" w:rsidRDefault="00082BFB">
      <w:pPr>
        <w:pStyle w:val="ConsPlusNormal"/>
        <w:widowControl/>
        <w:jc w:val="right"/>
        <w:rPr>
          <w:rFonts w:ascii="Times New Roman" w:hAnsi="Times New Roman"/>
        </w:rPr>
      </w:pPr>
      <w:r>
        <w:rPr>
          <w:rFonts w:ascii="Times New Roman" w:hAnsi="Times New Roman"/>
        </w:rPr>
        <w:t xml:space="preserve">                                                                                             Тугулымского муниципального округа </w:t>
      </w:r>
    </w:p>
    <w:p w:rsidR="00337E25" w:rsidRDefault="00082BFB">
      <w:pPr>
        <w:pStyle w:val="ConsPlusNormal"/>
        <w:widowControl/>
        <w:jc w:val="right"/>
        <w:rPr>
          <w:rFonts w:ascii="Times New Roman" w:hAnsi="Times New Roman"/>
        </w:rPr>
      </w:pPr>
      <w:r>
        <w:rPr>
          <w:rFonts w:ascii="Times New Roman" w:hAnsi="Times New Roman"/>
        </w:rPr>
        <w:t xml:space="preserve">                                                                     </w:t>
      </w:r>
      <w:r w:rsidR="001054D3">
        <w:rPr>
          <w:rFonts w:ascii="Times New Roman" w:hAnsi="Times New Roman"/>
        </w:rPr>
        <w:t xml:space="preserve">            от 26.05.2025 № 380</w:t>
      </w:r>
    </w:p>
    <w:p w:rsidR="001054D3" w:rsidRDefault="001054D3">
      <w:pPr>
        <w:tabs>
          <w:tab w:val="left" w:pos="6045"/>
        </w:tabs>
        <w:jc w:val="center"/>
        <w:rPr>
          <w:rFonts w:ascii="Times New Roman" w:hAnsi="Times New Roman"/>
          <w:b/>
        </w:rPr>
      </w:pPr>
    </w:p>
    <w:p w:rsidR="001054D3" w:rsidRDefault="001054D3">
      <w:pPr>
        <w:tabs>
          <w:tab w:val="left" w:pos="6045"/>
        </w:tabs>
        <w:jc w:val="center"/>
        <w:rPr>
          <w:rFonts w:ascii="Times New Roman" w:hAnsi="Times New Roman"/>
          <w:b/>
        </w:rPr>
      </w:pPr>
    </w:p>
    <w:p w:rsidR="00337E25" w:rsidRDefault="00082BFB">
      <w:pPr>
        <w:tabs>
          <w:tab w:val="left" w:pos="6045"/>
        </w:tabs>
        <w:jc w:val="center"/>
        <w:rPr>
          <w:rFonts w:ascii="Times New Roman" w:hAnsi="Times New Roman"/>
          <w:b/>
        </w:rPr>
      </w:pPr>
      <w:r>
        <w:rPr>
          <w:rFonts w:ascii="Times New Roman" w:hAnsi="Times New Roman"/>
          <w:b/>
        </w:rPr>
        <w:t>ПОРЯДОК</w:t>
      </w:r>
    </w:p>
    <w:p w:rsidR="00337E25" w:rsidRDefault="00C1008D" w:rsidP="00C1008D">
      <w:pPr>
        <w:tabs>
          <w:tab w:val="left" w:pos="6045"/>
        </w:tabs>
        <w:jc w:val="center"/>
        <w:rPr>
          <w:rFonts w:ascii="Times New Roman" w:hAnsi="Times New Roman"/>
          <w:b/>
        </w:rPr>
      </w:pPr>
      <w:r w:rsidRPr="006870D3">
        <w:rPr>
          <w:rFonts w:ascii="Times New Roman" w:hAnsi="Times New Roman"/>
          <w:b/>
        </w:rPr>
        <w:t>организации охранных мероприятий, обеспечения периодической проверки (обход и осмотр) уязвимых мест, зданий (строений, сооружений), систем подземных коммуникаций и стоянок автомобильного транспорта, территорий мест массового пребывания людей, находящихся в собственности Тугулымского муниципального округа Свердловской области, с целью выявления и предотвращения несанкционированного проноса (провоза) и применения в таких местах токсичных химикатов, отравляющих веществ и патогенных биологических агентов (в том числе при получении их посредством почтовых отправлений)</w:t>
      </w:r>
    </w:p>
    <w:p w:rsidR="00C1008D" w:rsidRDefault="00C1008D" w:rsidP="00C1008D">
      <w:pPr>
        <w:tabs>
          <w:tab w:val="left" w:pos="6045"/>
        </w:tabs>
        <w:jc w:val="center"/>
        <w:rPr>
          <w:rFonts w:ascii="Times New Roman" w:hAnsi="Times New Roman"/>
        </w:rPr>
      </w:pPr>
    </w:p>
    <w:p w:rsidR="00337E25" w:rsidRPr="006E7D9D" w:rsidRDefault="00082BFB" w:rsidP="006E7D9D">
      <w:pPr>
        <w:jc w:val="center"/>
        <w:rPr>
          <w:rFonts w:ascii="Times New Roman" w:hAnsi="Times New Roman"/>
          <w:b/>
          <w:caps/>
        </w:rPr>
      </w:pPr>
      <w:r w:rsidRPr="006E7D9D">
        <w:rPr>
          <w:rFonts w:ascii="Times New Roman" w:hAnsi="Times New Roman"/>
          <w:b/>
          <w:caps/>
        </w:rPr>
        <w:t>1. Общие положения</w:t>
      </w:r>
    </w:p>
    <w:p w:rsidR="00337E25" w:rsidRDefault="00337E25">
      <w:pPr>
        <w:tabs>
          <w:tab w:val="left" w:pos="6045"/>
        </w:tabs>
        <w:jc w:val="both"/>
        <w:rPr>
          <w:rFonts w:ascii="Times New Roman" w:hAnsi="Times New Roman"/>
        </w:rPr>
      </w:pPr>
    </w:p>
    <w:p w:rsidR="00337E25" w:rsidRDefault="00082BFB" w:rsidP="006126B4">
      <w:pPr>
        <w:tabs>
          <w:tab w:val="left" w:pos="6045"/>
        </w:tabs>
        <w:jc w:val="both"/>
        <w:rPr>
          <w:rFonts w:ascii="Times New Roman" w:hAnsi="Times New Roman"/>
        </w:rPr>
      </w:pPr>
      <w:r>
        <w:rPr>
          <w:rFonts w:ascii="Times New Roman" w:hAnsi="Times New Roman"/>
        </w:rPr>
        <w:t xml:space="preserve">            1.</w:t>
      </w:r>
      <w:r w:rsidR="00C1008D">
        <w:rPr>
          <w:rFonts w:ascii="Times New Roman" w:hAnsi="Times New Roman"/>
        </w:rPr>
        <w:t>1. Настоящий П</w:t>
      </w:r>
      <w:r>
        <w:rPr>
          <w:rFonts w:ascii="Times New Roman" w:hAnsi="Times New Roman"/>
        </w:rPr>
        <w:t xml:space="preserve">орядок организации </w:t>
      </w:r>
      <w:r w:rsidR="00C1008D" w:rsidRPr="00C1008D">
        <w:rPr>
          <w:rFonts w:ascii="Times New Roman" w:hAnsi="Times New Roman"/>
        </w:rPr>
        <w:t>охранных мероприятий, обеспечения периодической проверки (обход и осмотр) уязвимых мест, зданий (строений, сооружений), систем подземных коммуникаций и ст</w:t>
      </w:r>
      <w:r w:rsidR="00C1008D">
        <w:rPr>
          <w:rFonts w:ascii="Times New Roman" w:hAnsi="Times New Roman"/>
        </w:rPr>
        <w:t>оянок автомобильного транспорта</w:t>
      </w:r>
      <w:r w:rsidR="00C1008D" w:rsidRPr="00C1008D">
        <w:rPr>
          <w:rFonts w:ascii="Times New Roman" w:hAnsi="Times New Roman"/>
        </w:rPr>
        <w:t xml:space="preserve"> территорий мест массового пребывания людей, находящихся </w:t>
      </w:r>
      <w:r w:rsidR="006126B4">
        <w:rPr>
          <w:rFonts w:ascii="Times New Roman" w:hAnsi="Times New Roman"/>
        </w:rPr>
        <w:t>на территории</w:t>
      </w:r>
      <w:r w:rsidR="00C1008D" w:rsidRPr="00C1008D">
        <w:rPr>
          <w:rFonts w:ascii="Times New Roman" w:hAnsi="Times New Roman"/>
        </w:rPr>
        <w:t xml:space="preserve"> Тугулымского муниципального округа Свердловской области,</w:t>
      </w:r>
      <w:r w:rsidR="006126B4">
        <w:rPr>
          <w:rFonts w:ascii="Times New Roman" w:hAnsi="Times New Roman"/>
        </w:rPr>
        <w:t xml:space="preserve"> устанавливает общие требования к организации проверок (обход и осмотр) зданий </w:t>
      </w:r>
      <w:r w:rsidR="006126B4" w:rsidRPr="00C1008D">
        <w:rPr>
          <w:rFonts w:ascii="Times New Roman" w:hAnsi="Times New Roman"/>
        </w:rPr>
        <w:t>(строений, сооружений)</w:t>
      </w:r>
      <w:r w:rsidR="006126B4">
        <w:rPr>
          <w:rFonts w:ascii="Times New Roman" w:hAnsi="Times New Roman"/>
        </w:rPr>
        <w:t xml:space="preserve"> и территорий мест массового пребывания людей (далее – объекты и ММПЛ) в области антитеррористической защищенности, в период проведения массовых мероприятий.</w:t>
      </w:r>
    </w:p>
    <w:p w:rsidR="006126B4" w:rsidRDefault="00794598" w:rsidP="00794598">
      <w:pPr>
        <w:tabs>
          <w:tab w:val="left" w:pos="0"/>
        </w:tabs>
        <w:jc w:val="both"/>
        <w:rPr>
          <w:rFonts w:ascii="Times New Roman" w:hAnsi="Times New Roman"/>
        </w:rPr>
      </w:pPr>
      <w:r>
        <w:rPr>
          <w:rFonts w:ascii="Times New Roman" w:hAnsi="Times New Roman"/>
        </w:rPr>
        <w:tab/>
        <w:t xml:space="preserve">Место массового пребывания людей (ММПЛ) - </w:t>
      </w:r>
      <w:r>
        <w:rPr>
          <w:rFonts w:ascii="Times New Roman" w:hAnsi="Times New Roman"/>
        </w:rPr>
        <w:tab/>
      </w:r>
      <w:r w:rsidR="00AE41BA">
        <w:rPr>
          <w:rFonts w:ascii="Times New Roman" w:hAnsi="Times New Roman"/>
        </w:rPr>
        <w:t xml:space="preserve">территория </w:t>
      </w:r>
      <w:r w:rsidR="001B704E">
        <w:rPr>
          <w:rFonts w:ascii="Times New Roman" w:hAnsi="Times New Roman"/>
        </w:rPr>
        <w:t>общего пользования поселения или городского округа, либо специально отведенная территория за их пределами, либо место общего пользования в здании, строении, сооружении, на ином объекте, на которых при определенных условиях может одновременно находиться более 50 человек.</w:t>
      </w:r>
      <w:r>
        <w:rPr>
          <w:rFonts w:ascii="Times New Roman" w:hAnsi="Times New Roman"/>
        </w:rPr>
        <w:tab/>
      </w:r>
    </w:p>
    <w:p w:rsidR="001B704E" w:rsidRDefault="001B704E" w:rsidP="00794598">
      <w:pPr>
        <w:tabs>
          <w:tab w:val="left" w:pos="0"/>
        </w:tabs>
        <w:jc w:val="both"/>
        <w:rPr>
          <w:rStyle w:val="ae"/>
          <w:rFonts w:ascii="Times New Roman" w:hAnsi="Times New Roman"/>
          <w:b w:val="0"/>
          <w:color w:val="auto"/>
          <w:szCs w:val="24"/>
          <w:shd w:val="clear" w:color="auto" w:fill="FFFFFF"/>
        </w:rPr>
      </w:pPr>
      <w:r>
        <w:rPr>
          <w:rFonts w:ascii="Times New Roman" w:hAnsi="Times New Roman"/>
        </w:rPr>
        <w:tab/>
        <w:t xml:space="preserve">Охранное мероприятие – совокупность действий, направленных на обеспечение безопасности объекта </w:t>
      </w:r>
      <w:r w:rsidRPr="001B704E">
        <w:rPr>
          <w:rStyle w:val="ae"/>
          <w:rFonts w:ascii="Times New Roman" w:hAnsi="Times New Roman"/>
          <w:b w:val="0"/>
          <w:color w:val="auto"/>
          <w:szCs w:val="24"/>
          <w:shd w:val="clear" w:color="auto" w:fill="FFFFFF"/>
        </w:rPr>
        <w:t>государственной охраны и осуществляемых органами государственной охраны самостоятельно или с привлечением государственных органов, участвующих в пределах своих полномочий в обеспечении государственной охраны.</w:t>
      </w:r>
    </w:p>
    <w:p w:rsidR="001B704E" w:rsidRPr="0043652B" w:rsidRDefault="001B704E" w:rsidP="00794598">
      <w:pPr>
        <w:tabs>
          <w:tab w:val="left" w:pos="0"/>
        </w:tabs>
        <w:jc w:val="both"/>
        <w:rPr>
          <w:rFonts w:ascii="Times New Roman" w:hAnsi="Times New Roman"/>
          <w:szCs w:val="24"/>
        </w:rPr>
      </w:pPr>
      <w:r>
        <w:rPr>
          <w:rStyle w:val="ae"/>
          <w:rFonts w:ascii="Times New Roman" w:hAnsi="Times New Roman"/>
          <w:b w:val="0"/>
          <w:color w:val="auto"/>
          <w:szCs w:val="24"/>
          <w:shd w:val="clear" w:color="auto" w:fill="FFFFFF"/>
        </w:rPr>
        <w:tab/>
        <w:t xml:space="preserve">Уязвимые места - </w:t>
      </w:r>
      <w:r w:rsidR="0043652B" w:rsidRPr="0043652B">
        <w:rPr>
          <w:rFonts w:ascii="Times New Roman" w:hAnsi="Times New Roman"/>
          <w:szCs w:val="24"/>
          <w:shd w:val="clear" w:color="auto" w:fill="FFFFFF"/>
        </w:rPr>
        <w:t>критические элементы объекта (территории), в отношении которых в силу их недостаточной защищенности или устойчивости могут быть спланированы и успешно реализованы несанкционированные действия, а также элементы системы физической защиты, преодолевая которые, нарушитель может успешно реализовать свои цели</w:t>
      </w:r>
      <w:r w:rsidR="0043652B">
        <w:rPr>
          <w:rFonts w:ascii="Times New Roman" w:hAnsi="Times New Roman"/>
          <w:szCs w:val="24"/>
          <w:shd w:val="clear" w:color="auto" w:fill="FFFFFF"/>
        </w:rPr>
        <w:t>.</w:t>
      </w:r>
    </w:p>
    <w:p w:rsidR="005E5577" w:rsidRPr="005E5577" w:rsidRDefault="005E5577" w:rsidP="005E5577">
      <w:pPr>
        <w:spacing w:line="0" w:lineRule="atLeast"/>
        <w:ind w:firstLine="540"/>
        <w:jc w:val="both"/>
        <w:rPr>
          <w:rFonts w:ascii="Times New Roman" w:hAnsi="Times New Roman"/>
          <w:color w:val="auto"/>
          <w:szCs w:val="22"/>
        </w:rPr>
      </w:pPr>
      <w:r>
        <w:rPr>
          <w:rFonts w:ascii="Times New Roman" w:hAnsi="Times New Roman"/>
        </w:rPr>
        <w:t xml:space="preserve">   </w:t>
      </w:r>
      <w:r w:rsidRPr="005E5577">
        <w:rPr>
          <w:rFonts w:ascii="Times New Roman" w:hAnsi="Times New Roman"/>
          <w:color w:val="auto"/>
          <w:szCs w:val="22"/>
        </w:rPr>
        <w:t xml:space="preserve">1.2. Проверки (обход и осмотр) объектов и ММПЛ при проведении публичных, спортивных, зрелищных и иных массовых мероприятий на </w:t>
      </w:r>
      <w:r>
        <w:rPr>
          <w:rFonts w:ascii="Times New Roman" w:hAnsi="Times New Roman"/>
          <w:color w:val="auto"/>
          <w:szCs w:val="22"/>
        </w:rPr>
        <w:t xml:space="preserve">территории Тугулымского  </w:t>
      </w:r>
      <w:r w:rsidRPr="005E5577">
        <w:rPr>
          <w:rFonts w:ascii="Times New Roman" w:hAnsi="Times New Roman"/>
          <w:color w:val="auto"/>
          <w:szCs w:val="22"/>
        </w:rPr>
        <w:t xml:space="preserve">  </w:t>
      </w:r>
      <w:r w:rsidRPr="00C1008D">
        <w:rPr>
          <w:rFonts w:ascii="Times New Roman" w:hAnsi="Times New Roman"/>
        </w:rPr>
        <w:t>муниципального округа Свердловской области</w:t>
      </w:r>
      <w:r w:rsidRPr="005E5577">
        <w:rPr>
          <w:rFonts w:ascii="Times New Roman" w:hAnsi="Times New Roman"/>
          <w:color w:val="auto"/>
          <w:szCs w:val="22"/>
        </w:rPr>
        <w:t xml:space="preserve"> организовываются в зависимости от категории объекта и степени угрозы совершения на них террористических актов и возможных последствий их совершения.</w:t>
      </w:r>
    </w:p>
    <w:p w:rsidR="005E5577" w:rsidRPr="005E5577" w:rsidRDefault="005E5577" w:rsidP="005E5577">
      <w:pPr>
        <w:widowControl w:val="0"/>
        <w:autoSpaceDE w:val="0"/>
        <w:autoSpaceDN w:val="0"/>
        <w:spacing w:line="0" w:lineRule="atLeast"/>
        <w:ind w:firstLine="540"/>
        <w:jc w:val="both"/>
        <w:rPr>
          <w:rFonts w:ascii="Times New Roman" w:hAnsi="Times New Roman"/>
          <w:color w:val="auto"/>
          <w:szCs w:val="22"/>
        </w:rPr>
      </w:pPr>
      <w:r>
        <w:rPr>
          <w:rFonts w:ascii="Times New Roman" w:hAnsi="Times New Roman"/>
          <w:color w:val="auto"/>
          <w:szCs w:val="22"/>
        </w:rPr>
        <w:tab/>
      </w:r>
      <w:r w:rsidRPr="005E5577">
        <w:rPr>
          <w:rFonts w:ascii="Times New Roman" w:hAnsi="Times New Roman"/>
          <w:color w:val="auto"/>
          <w:szCs w:val="22"/>
        </w:rPr>
        <w:t>1.3. Основной задачей антитеррористической защищенности объектов и ММПЛ при проведении публичных, спортивных, зрелищных и иных массовых мероприятий является определение и устранение причин и условий, способствующих совершению террористических актов в ММПЛ.</w:t>
      </w:r>
    </w:p>
    <w:p w:rsidR="005E5577" w:rsidRPr="005E5577" w:rsidRDefault="005E5577" w:rsidP="005E5577">
      <w:pPr>
        <w:widowControl w:val="0"/>
        <w:autoSpaceDE w:val="0"/>
        <w:autoSpaceDN w:val="0"/>
        <w:spacing w:line="0" w:lineRule="atLeast"/>
        <w:ind w:firstLine="540"/>
        <w:jc w:val="both"/>
        <w:rPr>
          <w:rFonts w:ascii="Times New Roman" w:hAnsi="Times New Roman"/>
          <w:color w:val="auto"/>
          <w:szCs w:val="22"/>
        </w:rPr>
      </w:pPr>
      <w:r>
        <w:rPr>
          <w:rFonts w:ascii="Times New Roman" w:hAnsi="Times New Roman"/>
          <w:color w:val="auto"/>
          <w:szCs w:val="22"/>
        </w:rPr>
        <w:tab/>
      </w:r>
      <w:r w:rsidRPr="005E5577">
        <w:rPr>
          <w:rFonts w:ascii="Times New Roman" w:hAnsi="Times New Roman"/>
          <w:color w:val="auto"/>
          <w:szCs w:val="22"/>
        </w:rPr>
        <w:t>1.4. Охрана объектов и ММПЛ при проведении публичных, спортивных, зрелищных и иных массовых мероприятий организуется организатором мероприятия с привлечением содействия в обеспечении общественного порядка и общественной без</w:t>
      </w:r>
      <w:r>
        <w:rPr>
          <w:rFonts w:ascii="Times New Roman" w:hAnsi="Times New Roman"/>
          <w:color w:val="auto"/>
          <w:szCs w:val="22"/>
        </w:rPr>
        <w:t>опасности отдела ОМВД России «Тугулымский»</w:t>
      </w:r>
      <w:r w:rsidRPr="005E5577">
        <w:rPr>
          <w:rFonts w:ascii="Times New Roman" w:hAnsi="Times New Roman"/>
          <w:color w:val="auto"/>
          <w:szCs w:val="22"/>
        </w:rPr>
        <w:t>, общественных объединений правоохранительной направленности и иных негосударственных организаций, действующих на территории Тугулымс</w:t>
      </w:r>
      <w:r>
        <w:rPr>
          <w:rFonts w:ascii="Times New Roman" w:hAnsi="Times New Roman"/>
          <w:color w:val="auto"/>
          <w:szCs w:val="22"/>
        </w:rPr>
        <w:t>кого муниципальн</w:t>
      </w:r>
      <w:r w:rsidRPr="005E5577">
        <w:rPr>
          <w:rFonts w:ascii="Times New Roman" w:hAnsi="Times New Roman"/>
          <w:color w:val="auto"/>
          <w:szCs w:val="22"/>
        </w:rPr>
        <w:t>ого округа</w:t>
      </w:r>
      <w:r>
        <w:rPr>
          <w:rFonts w:ascii="Times New Roman" w:hAnsi="Times New Roman"/>
          <w:color w:val="auto"/>
          <w:szCs w:val="22"/>
        </w:rPr>
        <w:t xml:space="preserve"> Свердловской области</w:t>
      </w:r>
      <w:r w:rsidRPr="005E5577">
        <w:rPr>
          <w:rFonts w:ascii="Times New Roman" w:hAnsi="Times New Roman"/>
          <w:color w:val="auto"/>
          <w:szCs w:val="22"/>
        </w:rPr>
        <w:t>.</w:t>
      </w:r>
    </w:p>
    <w:p w:rsidR="005E5577" w:rsidRDefault="005E5577" w:rsidP="005E5577">
      <w:pPr>
        <w:widowControl w:val="0"/>
        <w:autoSpaceDE w:val="0"/>
        <w:autoSpaceDN w:val="0"/>
        <w:spacing w:line="0" w:lineRule="atLeast"/>
        <w:rPr>
          <w:rFonts w:ascii="Times New Roman" w:hAnsi="Times New Roman"/>
          <w:color w:val="auto"/>
          <w:szCs w:val="22"/>
        </w:rPr>
      </w:pPr>
    </w:p>
    <w:p w:rsidR="00F73DA3" w:rsidRDefault="00F73DA3" w:rsidP="005E5577">
      <w:pPr>
        <w:widowControl w:val="0"/>
        <w:autoSpaceDE w:val="0"/>
        <w:autoSpaceDN w:val="0"/>
        <w:spacing w:line="0" w:lineRule="atLeast"/>
        <w:rPr>
          <w:rFonts w:ascii="Times New Roman" w:hAnsi="Times New Roman"/>
          <w:color w:val="auto"/>
          <w:szCs w:val="22"/>
        </w:rPr>
      </w:pPr>
    </w:p>
    <w:p w:rsidR="008659F6" w:rsidRDefault="008659F6" w:rsidP="005E5577">
      <w:pPr>
        <w:widowControl w:val="0"/>
        <w:autoSpaceDE w:val="0"/>
        <w:autoSpaceDN w:val="0"/>
        <w:spacing w:line="0" w:lineRule="atLeast"/>
        <w:rPr>
          <w:rFonts w:ascii="Times New Roman" w:hAnsi="Times New Roman"/>
          <w:color w:val="auto"/>
          <w:szCs w:val="22"/>
        </w:rPr>
      </w:pPr>
    </w:p>
    <w:p w:rsidR="008659F6" w:rsidRPr="005E5577" w:rsidRDefault="008659F6" w:rsidP="005E5577">
      <w:pPr>
        <w:widowControl w:val="0"/>
        <w:autoSpaceDE w:val="0"/>
        <w:autoSpaceDN w:val="0"/>
        <w:spacing w:line="0" w:lineRule="atLeast"/>
        <w:rPr>
          <w:rFonts w:ascii="Times New Roman" w:hAnsi="Times New Roman"/>
          <w:color w:val="auto"/>
          <w:szCs w:val="22"/>
        </w:rPr>
      </w:pPr>
    </w:p>
    <w:p w:rsidR="005E5577" w:rsidRPr="005E5577" w:rsidRDefault="005E5577" w:rsidP="005E5577">
      <w:pPr>
        <w:widowControl w:val="0"/>
        <w:autoSpaceDE w:val="0"/>
        <w:autoSpaceDN w:val="0"/>
        <w:spacing w:line="0" w:lineRule="atLeast"/>
        <w:jc w:val="center"/>
        <w:outlineLvl w:val="1"/>
        <w:rPr>
          <w:rFonts w:ascii="Times New Roman" w:hAnsi="Times New Roman"/>
          <w:b/>
          <w:color w:val="auto"/>
          <w:szCs w:val="22"/>
        </w:rPr>
      </w:pPr>
      <w:r w:rsidRPr="005E5577">
        <w:rPr>
          <w:rFonts w:ascii="Times New Roman" w:hAnsi="Times New Roman"/>
          <w:b/>
          <w:color w:val="auto"/>
          <w:szCs w:val="22"/>
        </w:rPr>
        <w:t>2. ПРОВЕДЕНИЕ ОХРАННЫХ МЕРОПРИЯТИЙ, ПЕРИОДИЧНОСТЬ ПРОВЕРОК</w:t>
      </w:r>
    </w:p>
    <w:p w:rsidR="005E5577" w:rsidRPr="005E5577" w:rsidRDefault="005E5577" w:rsidP="005E5577">
      <w:pPr>
        <w:widowControl w:val="0"/>
        <w:autoSpaceDE w:val="0"/>
        <w:autoSpaceDN w:val="0"/>
        <w:spacing w:line="0" w:lineRule="atLeast"/>
        <w:jc w:val="center"/>
        <w:rPr>
          <w:rFonts w:ascii="Times New Roman" w:hAnsi="Times New Roman"/>
          <w:b/>
          <w:color w:val="auto"/>
          <w:szCs w:val="22"/>
        </w:rPr>
      </w:pPr>
      <w:r w:rsidRPr="005E5577">
        <w:rPr>
          <w:rFonts w:ascii="Times New Roman" w:hAnsi="Times New Roman"/>
          <w:b/>
          <w:color w:val="auto"/>
          <w:szCs w:val="22"/>
        </w:rPr>
        <w:t>(ОБХОДА И ОСМОТРА) УЯЗВИМЫХ МЕСТ, ОБЪЕКТОВ И ММПЛ</w:t>
      </w:r>
    </w:p>
    <w:p w:rsidR="005E5577" w:rsidRPr="005E5577" w:rsidRDefault="005E5577" w:rsidP="005E5577">
      <w:pPr>
        <w:widowControl w:val="0"/>
        <w:autoSpaceDE w:val="0"/>
        <w:autoSpaceDN w:val="0"/>
        <w:spacing w:line="0" w:lineRule="atLeast"/>
        <w:rPr>
          <w:rFonts w:ascii="Times New Roman" w:hAnsi="Times New Roman"/>
          <w:color w:val="auto"/>
          <w:szCs w:val="22"/>
        </w:rPr>
      </w:pPr>
    </w:p>
    <w:p w:rsidR="005E5577" w:rsidRPr="005E5577" w:rsidRDefault="005E5577" w:rsidP="005E5577">
      <w:pPr>
        <w:widowControl w:val="0"/>
        <w:autoSpaceDE w:val="0"/>
        <w:autoSpaceDN w:val="0"/>
        <w:spacing w:line="0" w:lineRule="atLeast"/>
        <w:ind w:firstLine="540"/>
        <w:jc w:val="both"/>
        <w:rPr>
          <w:rFonts w:ascii="Times New Roman" w:hAnsi="Times New Roman"/>
          <w:color w:val="auto"/>
          <w:szCs w:val="22"/>
        </w:rPr>
      </w:pPr>
      <w:r>
        <w:rPr>
          <w:rFonts w:ascii="Times New Roman" w:hAnsi="Times New Roman"/>
          <w:color w:val="auto"/>
          <w:szCs w:val="22"/>
        </w:rPr>
        <w:tab/>
      </w:r>
      <w:r w:rsidRPr="005E5577">
        <w:rPr>
          <w:rFonts w:ascii="Times New Roman" w:hAnsi="Times New Roman"/>
          <w:color w:val="auto"/>
          <w:szCs w:val="22"/>
        </w:rPr>
        <w:t xml:space="preserve">2.1. Охранные мероприятия осуществляются с использованием системы видеонаблюдения, путем технического мониторинга уровня угроз. Возможность вызова экстренных оперативных служб реализуется при помощи использования систем передачи тревожных сообщений систему обеспечения вызова экстренных оперативных служб по единому номеру "112" в единую дежурную диспетчерскую службу </w:t>
      </w:r>
      <w:r>
        <w:rPr>
          <w:rFonts w:ascii="Times New Roman" w:hAnsi="Times New Roman"/>
          <w:color w:val="auto"/>
          <w:szCs w:val="22"/>
        </w:rPr>
        <w:t xml:space="preserve">МКУ «ЕДДС администрации </w:t>
      </w:r>
      <w:r w:rsidRPr="005E5577">
        <w:rPr>
          <w:rFonts w:ascii="Times New Roman" w:hAnsi="Times New Roman"/>
          <w:color w:val="auto"/>
          <w:szCs w:val="22"/>
        </w:rPr>
        <w:t>Тугулымск</w:t>
      </w:r>
      <w:r>
        <w:rPr>
          <w:rFonts w:ascii="Times New Roman" w:hAnsi="Times New Roman"/>
          <w:color w:val="auto"/>
          <w:szCs w:val="22"/>
        </w:rPr>
        <w:t>ого муниципальн</w:t>
      </w:r>
      <w:r w:rsidRPr="005E5577">
        <w:rPr>
          <w:rFonts w:ascii="Times New Roman" w:hAnsi="Times New Roman"/>
          <w:color w:val="auto"/>
          <w:szCs w:val="22"/>
        </w:rPr>
        <w:t xml:space="preserve">ого округа </w:t>
      </w:r>
      <w:r>
        <w:rPr>
          <w:rFonts w:ascii="Times New Roman" w:hAnsi="Times New Roman"/>
          <w:color w:val="auto"/>
          <w:szCs w:val="22"/>
        </w:rPr>
        <w:t>Свердловской области».</w:t>
      </w:r>
    </w:p>
    <w:p w:rsidR="005E5577" w:rsidRPr="005E5577" w:rsidRDefault="005E5577" w:rsidP="005E5577">
      <w:pPr>
        <w:widowControl w:val="0"/>
        <w:autoSpaceDE w:val="0"/>
        <w:autoSpaceDN w:val="0"/>
        <w:spacing w:line="0" w:lineRule="atLeast"/>
        <w:ind w:firstLine="540"/>
        <w:jc w:val="both"/>
        <w:rPr>
          <w:rFonts w:ascii="Times New Roman" w:hAnsi="Times New Roman"/>
          <w:color w:val="auto"/>
          <w:szCs w:val="22"/>
        </w:rPr>
      </w:pPr>
      <w:r>
        <w:rPr>
          <w:rFonts w:ascii="Times New Roman" w:hAnsi="Times New Roman"/>
          <w:color w:val="auto"/>
          <w:szCs w:val="22"/>
        </w:rPr>
        <w:tab/>
      </w:r>
      <w:r w:rsidRPr="005E5577">
        <w:rPr>
          <w:rFonts w:ascii="Times New Roman" w:hAnsi="Times New Roman"/>
          <w:color w:val="auto"/>
          <w:szCs w:val="22"/>
        </w:rPr>
        <w:t>2.2. При проведении массовых мероприятий в ММПЛ контроль обстановки в едином информационном пространстве в режиме реального времени осуществляется через функционирующие системы видеонаблюдения, выведенные в муниципальную подсистему видеонаблюдения сегментов ап</w:t>
      </w:r>
      <w:r w:rsidR="00F73DA3">
        <w:rPr>
          <w:rFonts w:ascii="Times New Roman" w:hAnsi="Times New Roman"/>
          <w:color w:val="auto"/>
          <w:szCs w:val="22"/>
        </w:rPr>
        <w:t>паратно-программного комплекса «Безопасный город»,</w:t>
      </w:r>
      <w:r w:rsidRPr="005E5577">
        <w:rPr>
          <w:rFonts w:ascii="Times New Roman" w:hAnsi="Times New Roman"/>
          <w:color w:val="auto"/>
          <w:szCs w:val="22"/>
        </w:rPr>
        <w:t xml:space="preserve"> расположенной в единой дежурной диспетчерской служб</w:t>
      </w:r>
      <w:r w:rsidR="00F73DA3">
        <w:rPr>
          <w:rFonts w:ascii="Times New Roman" w:hAnsi="Times New Roman"/>
          <w:color w:val="auto"/>
          <w:szCs w:val="22"/>
        </w:rPr>
        <w:t xml:space="preserve">е МКУ «ЕДДС администрации </w:t>
      </w:r>
      <w:r w:rsidR="00F73DA3" w:rsidRPr="005E5577">
        <w:rPr>
          <w:rFonts w:ascii="Times New Roman" w:hAnsi="Times New Roman"/>
          <w:color w:val="auto"/>
          <w:szCs w:val="22"/>
        </w:rPr>
        <w:t>Тугулымск</w:t>
      </w:r>
      <w:r w:rsidR="00F73DA3">
        <w:rPr>
          <w:rFonts w:ascii="Times New Roman" w:hAnsi="Times New Roman"/>
          <w:color w:val="auto"/>
          <w:szCs w:val="22"/>
        </w:rPr>
        <w:t>ого муниципальн</w:t>
      </w:r>
      <w:r w:rsidR="00F73DA3" w:rsidRPr="005E5577">
        <w:rPr>
          <w:rFonts w:ascii="Times New Roman" w:hAnsi="Times New Roman"/>
          <w:color w:val="auto"/>
          <w:szCs w:val="22"/>
        </w:rPr>
        <w:t xml:space="preserve">ого округа </w:t>
      </w:r>
      <w:r w:rsidR="00F73DA3">
        <w:rPr>
          <w:rFonts w:ascii="Times New Roman" w:hAnsi="Times New Roman"/>
          <w:color w:val="auto"/>
          <w:szCs w:val="22"/>
        </w:rPr>
        <w:t>Свердловской области».</w:t>
      </w:r>
    </w:p>
    <w:p w:rsidR="005E5577" w:rsidRPr="005E5577" w:rsidRDefault="005E5577" w:rsidP="005E5577">
      <w:pPr>
        <w:widowControl w:val="0"/>
        <w:autoSpaceDE w:val="0"/>
        <w:autoSpaceDN w:val="0"/>
        <w:spacing w:line="0" w:lineRule="atLeast"/>
        <w:ind w:firstLine="540"/>
        <w:jc w:val="both"/>
        <w:rPr>
          <w:rFonts w:ascii="Times New Roman" w:hAnsi="Times New Roman"/>
          <w:color w:val="auto"/>
          <w:szCs w:val="22"/>
        </w:rPr>
      </w:pPr>
      <w:r>
        <w:rPr>
          <w:rFonts w:ascii="Times New Roman" w:hAnsi="Times New Roman"/>
          <w:color w:val="auto"/>
          <w:szCs w:val="22"/>
        </w:rPr>
        <w:tab/>
      </w:r>
      <w:r w:rsidRPr="005E5577">
        <w:rPr>
          <w:rFonts w:ascii="Times New Roman" w:hAnsi="Times New Roman"/>
          <w:color w:val="auto"/>
          <w:szCs w:val="22"/>
        </w:rPr>
        <w:t>2.3. Организатор мероприятия обязан:</w:t>
      </w:r>
    </w:p>
    <w:p w:rsidR="005E5577" w:rsidRPr="005E5577" w:rsidRDefault="005E5577" w:rsidP="005E5577">
      <w:pPr>
        <w:widowControl w:val="0"/>
        <w:autoSpaceDE w:val="0"/>
        <w:autoSpaceDN w:val="0"/>
        <w:spacing w:line="0" w:lineRule="atLeast"/>
        <w:ind w:firstLine="540"/>
        <w:jc w:val="both"/>
        <w:rPr>
          <w:rFonts w:ascii="Times New Roman" w:hAnsi="Times New Roman"/>
          <w:color w:val="auto"/>
          <w:szCs w:val="22"/>
        </w:rPr>
      </w:pPr>
      <w:r>
        <w:rPr>
          <w:rFonts w:ascii="Times New Roman" w:hAnsi="Times New Roman"/>
          <w:color w:val="auto"/>
          <w:szCs w:val="22"/>
        </w:rPr>
        <w:tab/>
      </w:r>
      <w:r w:rsidRPr="005E5577">
        <w:rPr>
          <w:rFonts w:ascii="Times New Roman" w:hAnsi="Times New Roman"/>
          <w:color w:val="auto"/>
          <w:szCs w:val="22"/>
        </w:rPr>
        <w:t>2.3.1. В целях выявления посторонних лиц, самодельных взрывных устройств, взрывоопасных и других подозрительных предметов, не позднее чем за 3 часа до начала массового мероприятия, провести проверку (обход и осмотр) уязвимых мест (территории) объекта или ММПЛ, систем подземных коммуникаций, стоянок автомобильного транспорта.</w:t>
      </w:r>
    </w:p>
    <w:p w:rsidR="005E5577" w:rsidRPr="005E5577" w:rsidRDefault="005E5577" w:rsidP="005E5577">
      <w:pPr>
        <w:widowControl w:val="0"/>
        <w:autoSpaceDE w:val="0"/>
        <w:autoSpaceDN w:val="0"/>
        <w:spacing w:line="0" w:lineRule="atLeast"/>
        <w:ind w:firstLine="540"/>
        <w:jc w:val="both"/>
        <w:rPr>
          <w:rFonts w:ascii="Times New Roman" w:hAnsi="Times New Roman"/>
          <w:color w:val="auto"/>
          <w:szCs w:val="22"/>
        </w:rPr>
      </w:pPr>
      <w:r>
        <w:rPr>
          <w:rFonts w:ascii="Times New Roman" w:hAnsi="Times New Roman"/>
          <w:color w:val="auto"/>
          <w:szCs w:val="22"/>
        </w:rPr>
        <w:tab/>
      </w:r>
      <w:r w:rsidRPr="005E5577">
        <w:rPr>
          <w:rFonts w:ascii="Times New Roman" w:hAnsi="Times New Roman"/>
          <w:color w:val="auto"/>
          <w:szCs w:val="22"/>
        </w:rPr>
        <w:t>2.3.2. Организовать взаимодействие с ОМ</w:t>
      </w:r>
      <w:r w:rsidR="00F73DA3">
        <w:rPr>
          <w:rFonts w:ascii="Times New Roman" w:hAnsi="Times New Roman"/>
          <w:color w:val="auto"/>
          <w:szCs w:val="22"/>
        </w:rPr>
        <w:t>ВД России «Тугулымский»</w:t>
      </w:r>
      <w:r w:rsidRPr="005E5577">
        <w:rPr>
          <w:rFonts w:ascii="Times New Roman" w:hAnsi="Times New Roman"/>
          <w:color w:val="auto"/>
          <w:szCs w:val="22"/>
        </w:rPr>
        <w:t>, в решение вопросов обеспечения общественного порядка и общественной безопасности, а также антитеррористической защищенности.</w:t>
      </w:r>
    </w:p>
    <w:p w:rsidR="005E5577" w:rsidRPr="005E5577" w:rsidRDefault="005E5577" w:rsidP="005E5577">
      <w:pPr>
        <w:widowControl w:val="0"/>
        <w:autoSpaceDE w:val="0"/>
        <w:autoSpaceDN w:val="0"/>
        <w:spacing w:line="0" w:lineRule="atLeast"/>
        <w:ind w:firstLine="540"/>
        <w:jc w:val="both"/>
        <w:rPr>
          <w:rFonts w:ascii="Times New Roman" w:hAnsi="Times New Roman"/>
          <w:color w:val="auto"/>
          <w:szCs w:val="22"/>
        </w:rPr>
      </w:pPr>
      <w:r>
        <w:rPr>
          <w:rFonts w:ascii="Times New Roman" w:hAnsi="Times New Roman"/>
          <w:color w:val="auto"/>
          <w:szCs w:val="22"/>
        </w:rPr>
        <w:tab/>
      </w:r>
      <w:r w:rsidRPr="005E5577">
        <w:rPr>
          <w:rFonts w:ascii="Times New Roman" w:hAnsi="Times New Roman"/>
          <w:color w:val="auto"/>
          <w:szCs w:val="22"/>
        </w:rPr>
        <w:t xml:space="preserve">2.3.3. Организовывать контролируемый допуск на объект или в ММПЛ автотранспортных средств, а также по возможности физических лиц, путем выставления </w:t>
      </w:r>
      <w:r w:rsidR="00F73DA3" w:rsidRPr="005E5577">
        <w:rPr>
          <w:rFonts w:ascii="Times New Roman" w:hAnsi="Times New Roman"/>
          <w:color w:val="auto"/>
          <w:szCs w:val="22"/>
        </w:rPr>
        <w:t>инженерно-технического оборудования,</w:t>
      </w:r>
      <w:r w:rsidRPr="005E5577">
        <w:rPr>
          <w:rFonts w:ascii="Times New Roman" w:hAnsi="Times New Roman"/>
          <w:color w:val="auto"/>
          <w:szCs w:val="22"/>
        </w:rPr>
        <w:t xml:space="preserve"> обеспечивающего безопасность и ограничение доступа, ограничение движения транспортных средств, в том числе грузового автотранспорта, исключающие возможность их несанкционированному выезду непосредственно в места скопления граждан.</w:t>
      </w:r>
    </w:p>
    <w:p w:rsidR="005E5577" w:rsidRPr="005E5577" w:rsidRDefault="005E5577" w:rsidP="005E5577">
      <w:pPr>
        <w:widowControl w:val="0"/>
        <w:autoSpaceDE w:val="0"/>
        <w:autoSpaceDN w:val="0"/>
        <w:spacing w:line="0" w:lineRule="atLeast"/>
        <w:ind w:firstLine="540"/>
        <w:jc w:val="both"/>
        <w:rPr>
          <w:rFonts w:ascii="Times New Roman" w:hAnsi="Times New Roman"/>
          <w:color w:val="auto"/>
          <w:szCs w:val="22"/>
        </w:rPr>
      </w:pPr>
      <w:r w:rsidRPr="005E5577">
        <w:rPr>
          <w:rFonts w:ascii="Times New Roman" w:hAnsi="Times New Roman"/>
          <w:color w:val="auto"/>
          <w:szCs w:val="22"/>
        </w:rPr>
        <w:t>2.3.4. Во взаимодействии с правоохранительными органами организовать оперативное оповещение и эвакуация людей в случае угрозы применения (применения) в ММПЛ токсичных химикатов, отравляющих веществ и патогенных биологических агентов.</w:t>
      </w:r>
    </w:p>
    <w:p w:rsidR="005E5577" w:rsidRPr="005E5577" w:rsidRDefault="005E5577" w:rsidP="005E5577">
      <w:pPr>
        <w:widowControl w:val="0"/>
        <w:autoSpaceDE w:val="0"/>
        <w:autoSpaceDN w:val="0"/>
        <w:spacing w:line="0" w:lineRule="atLeast"/>
        <w:rPr>
          <w:rFonts w:ascii="Times New Roman" w:hAnsi="Times New Roman"/>
          <w:color w:val="auto"/>
          <w:szCs w:val="22"/>
        </w:rPr>
      </w:pPr>
    </w:p>
    <w:p w:rsidR="005E5577" w:rsidRPr="005E5577" w:rsidRDefault="005E5577" w:rsidP="005E5577">
      <w:pPr>
        <w:widowControl w:val="0"/>
        <w:autoSpaceDE w:val="0"/>
        <w:autoSpaceDN w:val="0"/>
        <w:spacing w:line="0" w:lineRule="atLeast"/>
        <w:rPr>
          <w:rFonts w:cs="Arial Unicode MS"/>
          <w:color w:val="auto"/>
          <w:szCs w:val="22"/>
        </w:rPr>
      </w:pPr>
    </w:p>
    <w:p w:rsidR="005E5577" w:rsidRDefault="005E5577">
      <w:pPr>
        <w:tabs>
          <w:tab w:val="left" w:pos="6045"/>
        </w:tabs>
        <w:jc w:val="both"/>
        <w:rPr>
          <w:rFonts w:ascii="Times New Roman" w:hAnsi="Times New Roman"/>
        </w:rPr>
      </w:pPr>
    </w:p>
    <w:p w:rsidR="005E5577" w:rsidRDefault="005E5577">
      <w:pPr>
        <w:tabs>
          <w:tab w:val="left" w:pos="6045"/>
        </w:tabs>
        <w:jc w:val="both"/>
        <w:rPr>
          <w:rFonts w:ascii="Times New Roman" w:hAnsi="Times New Roman"/>
        </w:rPr>
      </w:pPr>
    </w:p>
    <w:p w:rsidR="005E5577" w:rsidRDefault="005E5577">
      <w:pPr>
        <w:tabs>
          <w:tab w:val="left" w:pos="6045"/>
        </w:tabs>
        <w:jc w:val="both"/>
        <w:rPr>
          <w:rFonts w:ascii="Times New Roman" w:hAnsi="Times New Roman"/>
        </w:rPr>
      </w:pPr>
    </w:p>
    <w:p w:rsidR="005E5577" w:rsidRDefault="005E5577">
      <w:pPr>
        <w:tabs>
          <w:tab w:val="left" w:pos="6045"/>
        </w:tabs>
        <w:jc w:val="both"/>
        <w:rPr>
          <w:rFonts w:ascii="Times New Roman" w:hAnsi="Times New Roman"/>
        </w:rPr>
      </w:pPr>
    </w:p>
    <w:p w:rsidR="005E5577" w:rsidRDefault="005E5577">
      <w:pPr>
        <w:tabs>
          <w:tab w:val="left" w:pos="6045"/>
        </w:tabs>
        <w:jc w:val="both"/>
        <w:rPr>
          <w:rFonts w:ascii="Times New Roman" w:hAnsi="Times New Roman"/>
        </w:rPr>
      </w:pPr>
    </w:p>
    <w:p w:rsidR="005E5577" w:rsidRDefault="005E5577">
      <w:pPr>
        <w:tabs>
          <w:tab w:val="left" w:pos="6045"/>
        </w:tabs>
        <w:jc w:val="both"/>
        <w:rPr>
          <w:rFonts w:ascii="Times New Roman" w:hAnsi="Times New Roman"/>
        </w:rPr>
      </w:pPr>
    </w:p>
    <w:p w:rsidR="005E5577" w:rsidRDefault="005E5577">
      <w:pPr>
        <w:tabs>
          <w:tab w:val="left" w:pos="6045"/>
        </w:tabs>
        <w:jc w:val="both"/>
        <w:rPr>
          <w:rFonts w:ascii="Times New Roman" w:hAnsi="Times New Roman"/>
        </w:rPr>
      </w:pPr>
    </w:p>
    <w:p w:rsidR="005E5577" w:rsidRDefault="005E5577">
      <w:pPr>
        <w:tabs>
          <w:tab w:val="left" w:pos="6045"/>
        </w:tabs>
        <w:jc w:val="both"/>
        <w:rPr>
          <w:rFonts w:ascii="Times New Roman" w:hAnsi="Times New Roman"/>
        </w:rPr>
      </w:pPr>
    </w:p>
    <w:p w:rsidR="005E5577" w:rsidRDefault="005E5577">
      <w:pPr>
        <w:tabs>
          <w:tab w:val="left" w:pos="6045"/>
        </w:tabs>
        <w:jc w:val="both"/>
        <w:rPr>
          <w:rFonts w:ascii="Times New Roman" w:hAnsi="Times New Roman"/>
        </w:rPr>
      </w:pPr>
    </w:p>
    <w:p w:rsidR="005E5577" w:rsidRDefault="005E5577">
      <w:pPr>
        <w:tabs>
          <w:tab w:val="left" w:pos="6045"/>
        </w:tabs>
        <w:jc w:val="both"/>
        <w:rPr>
          <w:rFonts w:ascii="Times New Roman" w:hAnsi="Times New Roman"/>
        </w:rPr>
      </w:pPr>
    </w:p>
    <w:p w:rsidR="005E5577" w:rsidRDefault="005E5577">
      <w:pPr>
        <w:tabs>
          <w:tab w:val="left" w:pos="6045"/>
        </w:tabs>
        <w:jc w:val="both"/>
        <w:rPr>
          <w:rFonts w:ascii="Times New Roman" w:hAnsi="Times New Roman"/>
        </w:rPr>
      </w:pPr>
    </w:p>
    <w:p w:rsidR="005E5577" w:rsidRDefault="005E5577">
      <w:pPr>
        <w:tabs>
          <w:tab w:val="left" w:pos="6045"/>
        </w:tabs>
        <w:jc w:val="both"/>
        <w:rPr>
          <w:rFonts w:ascii="Times New Roman" w:hAnsi="Times New Roman"/>
        </w:rPr>
      </w:pPr>
    </w:p>
    <w:p w:rsidR="005E5577" w:rsidRDefault="005E5577">
      <w:pPr>
        <w:tabs>
          <w:tab w:val="left" w:pos="6045"/>
        </w:tabs>
        <w:jc w:val="both"/>
        <w:rPr>
          <w:rFonts w:ascii="Times New Roman" w:hAnsi="Times New Roman"/>
        </w:rPr>
      </w:pPr>
    </w:p>
    <w:p w:rsidR="005E5577" w:rsidRDefault="005E5577">
      <w:pPr>
        <w:tabs>
          <w:tab w:val="left" w:pos="6045"/>
        </w:tabs>
        <w:jc w:val="both"/>
        <w:rPr>
          <w:rFonts w:ascii="Times New Roman" w:hAnsi="Times New Roman"/>
        </w:rPr>
      </w:pPr>
    </w:p>
    <w:p w:rsidR="005E5577" w:rsidRDefault="005E5577">
      <w:pPr>
        <w:tabs>
          <w:tab w:val="left" w:pos="6045"/>
        </w:tabs>
        <w:jc w:val="both"/>
        <w:rPr>
          <w:rFonts w:ascii="Times New Roman" w:hAnsi="Times New Roman"/>
        </w:rPr>
      </w:pPr>
    </w:p>
    <w:p w:rsidR="005E5577" w:rsidRDefault="005E5577">
      <w:pPr>
        <w:tabs>
          <w:tab w:val="left" w:pos="6045"/>
        </w:tabs>
        <w:jc w:val="both"/>
        <w:rPr>
          <w:rFonts w:ascii="Times New Roman" w:hAnsi="Times New Roman"/>
        </w:rPr>
      </w:pPr>
    </w:p>
    <w:p w:rsidR="00337E25" w:rsidRDefault="00337E25">
      <w:pPr>
        <w:rPr>
          <w:rFonts w:ascii="Times New Roman" w:hAnsi="Times New Roman"/>
        </w:rPr>
      </w:pPr>
    </w:p>
    <w:p w:rsidR="00337E25" w:rsidRDefault="00337E25">
      <w:pPr>
        <w:rPr>
          <w:rFonts w:ascii="Times New Roman" w:hAnsi="Times New Roman"/>
        </w:rPr>
      </w:pPr>
    </w:p>
    <w:p w:rsidR="00337E25" w:rsidRDefault="00337E25">
      <w:pPr>
        <w:rPr>
          <w:rFonts w:ascii="Times New Roman" w:hAnsi="Times New Roman"/>
        </w:rPr>
      </w:pPr>
    </w:p>
    <w:p w:rsidR="00337E25" w:rsidRDefault="00337E25">
      <w:pPr>
        <w:rPr>
          <w:rFonts w:ascii="Times New Roman" w:hAnsi="Times New Roman"/>
        </w:rPr>
      </w:pPr>
    </w:p>
    <w:sectPr w:rsidR="00337E25" w:rsidSect="006870D3">
      <w:pgSz w:w="11906" w:h="16838"/>
      <w:pgMar w:top="567" w:right="851" w:bottom="567" w:left="1134"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E25"/>
    <w:rsid w:val="00016861"/>
    <w:rsid w:val="00082BFB"/>
    <w:rsid w:val="001054D3"/>
    <w:rsid w:val="001B704E"/>
    <w:rsid w:val="00337E25"/>
    <w:rsid w:val="0043652B"/>
    <w:rsid w:val="005E5577"/>
    <w:rsid w:val="006126B4"/>
    <w:rsid w:val="006870D3"/>
    <w:rsid w:val="006E7D9D"/>
    <w:rsid w:val="00794598"/>
    <w:rsid w:val="008659F6"/>
    <w:rsid w:val="00A457B2"/>
    <w:rsid w:val="00A66E10"/>
    <w:rsid w:val="00AE41BA"/>
    <w:rsid w:val="00C1008D"/>
    <w:rsid w:val="00E438FB"/>
    <w:rsid w:val="00F73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9E172"/>
  <w15:docId w15:val="{89AB81E5-3DE3-4F1F-B855-FD1C66469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Times New Roman" w:hAnsi="Arial Unicode MS"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color w:val="000000"/>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3">
    <w:name w:val="footer"/>
    <w:basedOn w:val="a"/>
    <w:link w:val="a4"/>
    <w:pPr>
      <w:tabs>
        <w:tab w:val="center" w:pos="4677"/>
        <w:tab w:val="right" w:pos="9355"/>
      </w:tabs>
    </w:pPr>
  </w:style>
  <w:style w:type="character" w:customStyle="1" w:styleId="a4">
    <w:name w:val="Нижний колонтитул Знак"/>
    <w:basedOn w:val="1"/>
    <w:link w:val="a3"/>
    <w:rPr>
      <w:color w:val="000000"/>
      <w:sz w:val="24"/>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12">
    <w:name w:val="Основной шрифт абзаца1"/>
  </w:style>
  <w:style w:type="paragraph" w:customStyle="1" w:styleId="ConsPlusTitlePage">
    <w:name w:val="ConsPlusTitlePage"/>
    <w:link w:val="ConsPlusTitlePage0"/>
    <w:pPr>
      <w:widowControl w:val="0"/>
    </w:pPr>
    <w:rPr>
      <w:rFonts w:ascii="Tahoma" w:hAnsi="Tahoma"/>
    </w:rPr>
  </w:style>
  <w:style w:type="character" w:customStyle="1" w:styleId="ConsPlusTitlePage0">
    <w:name w:val="ConsPlusTitlePage"/>
    <w:link w:val="ConsPlusTitlePage"/>
    <w:rPr>
      <w:rFonts w:ascii="Tahoma" w:hAnsi="Tahoma"/>
    </w:rPr>
  </w:style>
  <w:style w:type="paragraph" w:customStyle="1" w:styleId="ConsPlusNormal">
    <w:name w:val="ConsPlusNormal"/>
    <w:link w:val="ConsPlusNormal0"/>
    <w:pPr>
      <w:widowControl w:val="0"/>
    </w:pPr>
    <w:rPr>
      <w:sz w:val="24"/>
    </w:rPr>
  </w:style>
  <w:style w:type="character" w:customStyle="1" w:styleId="ConsPlusNormal0">
    <w:name w:val="ConsPlusNormal"/>
    <w:link w:val="ConsPlusNormal"/>
    <w:rPr>
      <w:sz w:val="24"/>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1"/>
    <w:link w:val="a5"/>
    <w:rPr>
      <w:color w:val="000000"/>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ConsPlusTitle">
    <w:name w:val="ConsPlusTitle"/>
    <w:link w:val="ConsPlusTitle0"/>
    <w:pPr>
      <w:widowControl w:val="0"/>
    </w:pPr>
    <w:rPr>
      <w:b/>
      <w:sz w:val="24"/>
    </w:rPr>
  </w:style>
  <w:style w:type="character" w:customStyle="1" w:styleId="ConsPlusTitle0">
    <w:name w:val="ConsPlusTitle"/>
    <w:link w:val="ConsPlusTitle"/>
    <w:rPr>
      <w:b/>
      <w:sz w:val="24"/>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3">
    <w:name w:val="Гиперссылка1"/>
    <w:link w:val="a7"/>
    <w:rPr>
      <w:color w:val="0000FF"/>
      <w:u w:val="single"/>
    </w:rPr>
  </w:style>
  <w:style w:type="character" w:styleId="a7">
    <w:name w:val="Hyperlink"/>
    <w:link w:val="13"/>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8">
    <w:name w:val="Subtitle"/>
    <w:next w:val="a"/>
    <w:link w:val="a9"/>
    <w:uiPriority w:val="11"/>
    <w:qFormat/>
    <w:pPr>
      <w:jc w:val="both"/>
    </w:pPr>
    <w:rPr>
      <w:rFonts w:ascii="XO Thames" w:hAnsi="XO Thames"/>
      <w:i/>
      <w:sz w:val="24"/>
    </w:rPr>
  </w:style>
  <w:style w:type="character" w:customStyle="1" w:styleId="a9">
    <w:name w:val="Подзаголовок Знак"/>
    <w:link w:val="a8"/>
    <w:rPr>
      <w:rFonts w:ascii="XO Thames" w:hAnsi="XO Thames"/>
      <w:i/>
      <w:sz w:val="24"/>
    </w:rPr>
  </w:style>
  <w:style w:type="paragraph" w:styleId="aa">
    <w:name w:val="Title"/>
    <w:basedOn w:val="a"/>
    <w:link w:val="ab"/>
    <w:uiPriority w:val="10"/>
    <w:qFormat/>
    <w:pPr>
      <w:jc w:val="center"/>
    </w:pPr>
    <w:rPr>
      <w:rFonts w:ascii="Times New Roman" w:hAnsi="Times New Roman"/>
      <w:b/>
      <w:sz w:val="40"/>
    </w:rPr>
  </w:style>
  <w:style w:type="character" w:customStyle="1" w:styleId="ab">
    <w:name w:val="Заголовок Знак"/>
    <w:basedOn w:val="1"/>
    <w:link w:val="aa"/>
    <w:rPr>
      <w:rFonts w:ascii="Times New Roman" w:hAnsi="Times New Roman"/>
      <w:b/>
      <w:color w:val="000000"/>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c">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List Paragraph"/>
    <w:basedOn w:val="a"/>
    <w:uiPriority w:val="34"/>
    <w:qFormat/>
    <w:rsid w:val="006126B4"/>
    <w:pPr>
      <w:ind w:left="720"/>
      <w:contextualSpacing/>
    </w:pPr>
  </w:style>
  <w:style w:type="character" w:styleId="ae">
    <w:name w:val="Strong"/>
    <w:basedOn w:val="a0"/>
    <w:uiPriority w:val="22"/>
    <w:qFormat/>
    <w:rsid w:val="001B704E"/>
    <w:rPr>
      <w:b/>
      <w:bCs/>
    </w:rPr>
  </w:style>
  <w:style w:type="paragraph" w:styleId="af">
    <w:name w:val="Balloon Text"/>
    <w:basedOn w:val="a"/>
    <w:link w:val="af0"/>
    <w:uiPriority w:val="99"/>
    <w:semiHidden/>
    <w:unhideWhenUsed/>
    <w:rsid w:val="006E7D9D"/>
    <w:rPr>
      <w:rFonts w:ascii="Segoe UI" w:hAnsi="Segoe UI" w:cs="Segoe UI"/>
      <w:sz w:val="18"/>
      <w:szCs w:val="18"/>
    </w:rPr>
  </w:style>
  <w:style w:type="character" w:customStyle="1" w:styleId="af0">
    <w:name w:val="Текст выноски Знак"/>
    <w:basedOn w:val="a0"/>
    <w:link w:val="af"/>
    <w:uiPriority w:val="99"/>
    <w:semiHidden/>
    <w:rsid w:val="006E7D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15845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3</Pages>
  <Words>1350</Words>
  <Characters>7699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Юрист</cp:lastModifiedBy>
  <cp:revision>25</cp:revision>
  <cp:lastPrinted>2025-05-26T11:38:00Z</cp:lastPrinted>
  <dcterms:created xsi:type="dcterms:W3CDTF">2025-05-19T06:01:00Z</dcterms:created>
  <dcterms:modified xsi:type="dcterms:W3CDTF">2025-05-27T03:38:00Z</dcterms:modified>
</cp:coreProperties>
</file>