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Недра являются частью земной </w:t>
      </w:r>
      <w:r>
        <w:rPr>
          <w:rFonts w:ascii="Times New Roman" w:hAnsi="Times New Roman"/>
          <w:color w:val="333333"/>
          <w:sz w:val="28"/>
        </w:rPr>
        <w:t>коры</w:t>
      </w:r>
      <w:r>
        <w:rPr>
          <w:rFonts w:ascii="Times New Roman" w:hAnsi="Times New Roman"/>
          <w:color w:val="333333"/>
          <w:sz w:val="28"/>
        </w:rPr>
        <w:t>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</w:p>
    <w:p w14:paraId="02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Вопросы </w:t>
      </w:r>
      <w:r>
        <w:rPr>
          <w:rFonts w:ascii="Times New Roman" w:hAnsi="Times New Roman"/>
          <w:color w:val="333333"/>
          <w:sz w:val="28"/>
        </w:rPr>
        <w:t>использования и охраны недр, разработки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разведки и добычи полезных ископаемых</w:t>
      </w:r>
      <w:r>
        <w:rPr>
          <w:rFonts w:ascii="Times New Roman" w:hAnsi="Times New Roman"/>
          <w:color w:val="333333"/>
          <w:sz w:val="28"/>
        </w:rPr>
        <w:t xml:space="preserve"> регламентированы </w:t>
      </w:r>
      <w:r>
        <w:rPr>
          <w:rFonts w:ascii="Times New Roman" w:hAnsi="Times New Roman"/>
          <w:color w:val="333333"/>
          <w:sz w:val="28"/>
        </w:rPr>
        <w:t xml:space="preserve">Законом Российской Федерации от 21.02.1992 № 2395-1 </w:t>
      </w:r>
      <w:r>
        <w:rPr>
          <w:rFonts w:ascii="Times New Roman" w:hAnsi="Times New Roman"/>
          <w:color w:val="333333"/>
          <w:sz w:val="28"/>
        </w:rPr>
        <w:t xml:space="preserve">«О недрах» </w:t>
      </w:r>
      <w:r>
        <w:rPr>
          <w:rFonts w:ascii="Times New Roman" w:hAnsi="Times New Roman"/>
          <w:color w:val="333333"/>
          <w:sz w:val="28"/>
        </w:rPr>
        <w:t>(далее – Закон</w:t>
      </w:r>
      <w:r>
        <w:rPr>
          <w:rFonts w:ascii="Times New Roman" w:hAnsi="Times New Roman"/>
          <w:color w:val="333333"/>
          <w:sz w:val="28"/>
        </w:rPr>
        <w:t>а о недрах</w:t>
      </w:r>
      <w:r>
        <w:rPr>
          <w:rFonts w:ascii="Times New Roman" w:hAnsi="Times New Roman"/>
          <w:color w:val="333333"/>
          <w:sz w:val="28"/>
        </w:rPr>
        <w:t>).</w:t>
      </w:r>
    </w:p>
    <w:p w14:paraId="03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(ст. 1.2 Закона</w:t>
      </w:r>
      <w:r>
        <w:rPr>
          <w:rFonts w:ascii="Times New Roman" w:hAnsi="Times New Roman"/>
          <w:color w:val="333333"/>
          <w:sz w:val="28"/>
        </w:rPr>
        <w:t xml:space="preserve"> о недрах</w:t>
      </w:r>
      <w:r>
        <w:rPr>
          <w:rFonts w:ascii="Times New Roman" w:hAnsi="Times New Roman"/>
          <w:color w:val="333333"/>
          <w:sz w:val="28"/>
        </w:rPr>
        <w:t>).</w:t>
      </w:r>
    </w:p>
    <w:p w14:paraId="04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со ст. 11 Закона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лицензии.</w:t>
      </w:r>
    </w:p>
    <w:p w14:paraId="05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Собственники земельных участков, землепользователи, землевладельцы,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м</w:t>
      </w:r>
      <w:r>
        <w:rPr>
          <w:rFonts w:ascii="Times New Roman" w:hAnsi="Times New Roman"/>
          <w:color w:val="333333"/>
          <w:sz w:val="28"/>
        </w:rPr>
        <w:t>³</w:t>
      </w:r>
      <w:r>
        <w:rPr>
          <w:rFonts w:ascii="Times New Roman" w:hAnsi="Times New Roman"/>
          <w:color w:val="333333"/>
          <w:sz w:val="28"/>
        </w:rPr>
        <w:t xml:space="preserve">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</w:t>
      </w:r>
      <w:r>
        <w:rPr>
          <w:rFonts w:ascii="Times New Roman" w:hAnsi="Times New Roman"/>
          <w:color w:val="333333"/>
          <w:sz w:val="28"/>
        </w:rPr>
        <w:t xml:space="preserve">5 </w:t>
      </w:r>
      <w:r>
        <w:rPr>
          <w:rFonts w:ascii="Times New Roman" w:hAnsi="Times New Roman"/>
          <w:color w:val="333333"/>
          <w:sz w:val="28"/>
        </w:rPr>
        <w:t>м</w:t>
      </w:r>
      <w:r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 xml:space="preserve"> в порядке, установленном законами и иными нормативными правовыми актами субъектов Российской Федерации. </w:t>
      </w:r>
    </w:p>
    <w:p w14:paraId="06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 (ст. 19 Закона).</w:t>
      </w:r>
    </w:p>
    <w:p w14:paraId="07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Законодательств</w:t>
      </w:r>
      <w:r>
        <w:rPr>
          <w:rFonts w:ascii="Times New Roman" w:hAnsi="Times New Roman"/>
          <w:color w:val="333333"/>
          <w:sz w:val="28"/>
        </w:rPr>
        <w:t>ом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предусмотрена ответственность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з</w:t>
      </w:r>
      <w:r>
        <w:rPr>
          <w:rFonts w:ascii="Times New Roman" w:hAnsi="Times New Roman"/>
          <w:color w:val="333333"/>
          <w:sz w:val="28"/>
        </w:rPr>
        <w:t xml:space="preserve">а нарушение </w:t>
      </w:r>
      <w:r>
        <w:rPr>
          <w:rFonts w:ascii="Times New Roman" w:hAnsi="Times New Roman"/>
          <w:color w:val="333333"/>
          <w:sz w:val="28"/>
        </w:rPr>
        <w:t xml:space="preserve">правил </w:t>
      </w:r>
      <w:r>
        <w:rPr>
          <w:rFonts w:ascii="Times New Roman" w:hAnsi="Times New Roman"/>
          <w:color w:val="333333"/>
          <w:sz w:val="28"/>
        </w:rPr>
        <w:t>недропользовани</w:t>
      </w:r>
      <w:r>
        <w:rPr>
          <w:rFonts w:ascii="Times New Roman" w:hAnsi="Times New Roman"/>
          <w:color w:val="333333"/>
          <w:sz w:val="28"/>
        </w:rPr>
        <w:t>я.</w:t>
      </w:r>
    </w:p>
    <w:p w14:paraId="08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Так, </w:t>
      </w:r>
      <w:r>
        <w:rPr>
          <w:rFonts w:ascii="Times New Roman" w:hAnsi="Times New Roman"/>
          <w:color w:val="333333"/>
          <w:sz w:val="28"/>
        </w:rPr>
        <w:t>ст. 7.3 КоАП РФ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предусмотрена ответственность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за пользование недрами без лицензии либо с нарушением условий лицензии</w:t>
      </w:r>
      <w:r>
        <w:rPr>
          <w:rFonts w:ascii="Times New Roman" w:hAnsi="Times New Roman"/>
          <w:color w:val="333333"/>
          <w:sz w:val="28"/>
        </w:rPr>
        <w:t xml:space="preserve">, которая влечен наказание в виде штрафа на сумму </w:t>
      </w:r>
      <w:r>
        <w:rPr>
          <w:rFonts w:ascii="Times New Roman" w:hAnsi="Times New Roman"/>
          <w:color w:val="333333"/>
          <w:sz w:val="28"/>
        </w:rPr>
        <w:t>от 2 тысяч рублей</w:t>
      </w:r>
      <w:r>
        <w:rPr>
          <w:rFonts w:ascii="Times New Roman" w:hAnsi="Times New Roman"/>
          <w:color w:val="333333"/>
          <w:sz w:val="28"/>
        </w:rPr>
        <w:t xml:space="preserve"> для граждан и до </w:t>
      </w:r>
      <w:r>
        <w:rPr>
          <w:rFonts w:ascii="Times New Roman" w:hAnsi="Times New Roman"/>
          <w:color w:val="333333"/>
          <w:sz w:val="28"/>
        </w:rPr>
        <w:t>1 миллиона рублей</w:t>
      </w:r>
      <w:r>
        <w:rPr>
          <w:rFonts w:ascii="Times New Roman" w:hAnsi="Times New Roman"/>
          <w:color w:val="333333"/>
          <w:sz w:val="28"/>
        </w:rPr>
        <w:t xml:space="preserve"> для </w:t>
      </w:r>
      <w:r>
        <w:rPr>
          <w:rFonts w:ascii="Times New Roman" w:hAnsi="Times New Roman"/>
          <w:color w:val="333333"/>
          <w:sz w:val="28"/>
        </w:rPr>
        <w:t>юридическ</w:t>
      </w:r>
      <w:r>
        <w:rPr>
          <w:rFonts w:ascii="Times New Roman" w:hAnsi="Times New Roman"/>
          <w:color w:val="333333"/>
          <w:sz w:val="28"/>
        </w:rPr>
        <w:t>их</w:t>
      </w:r>
      <w:r>
        <w:rPr>
          <w:rFonts w:ascii="Times New Roman" w:hAnsi="Times New Roman"/>
          <w:color w:val="333333"/>
          <w:sz w:val="28"/>
        </w:rPr>
        <w:t xml:space="preserve"> лиц</w:t>
      </w:r>
      <w:r>
        <w:rPr>
          <w:rFonts w:ascii="Times New Roman" w:hAnsi="Times New Roman"/>
          <w:color w:val="333333"/>
          <w:sz w:val="28"/>
        </w:rPr>
        <w:t>.</w:t>
      </w:r>
    </w:p>
    <w:p w14:paraId="09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</w:t>
      </w:r>
      <w:r>
        <w:rPr>
          <w:rFonts w:ascii="Times New Roman" w:hAnsi="Times New Roman"/>
          <w:color w:val="333333"/>
          <w:sz w:val="28"/>
        </w:rPr>
        <w:t>а самовольную застройку площадей залегания недр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предусмотрена ответственность</w:t>
      </w:r>
      <w:r>
        <w:rPr>
          <w:rFonts w:ascii="Times New Roman" w:hAnsi="Times New Roman"/>
          <w:color w:val="333333"/>
          <w:sz w:val="28"/>
        </w:rPr>
        <w:t xml:space="preserve"> по </w:t>
      </w:r>
      <w:r>
        <w:rPr>
          <w:rFonts w:ascii="Times New Roman" w:hAnsi="Times New Roman"/>
          <w:color w:val="333333"/>
          <w:sz w:val="28"/>
        </w:rPr>
        <w:t>ст. 7.4. КоАП РФ</w:t>
      </w:r>
      <w:r>
        <w:rPr>
          <w:rFonts w:ascii="Times New Roman" w:hAnsi="Times New Roman"/>
          <w:color w:val="333333"/>
          <w:sz w:val="28"/>
        </w:rPr>
        <w:t xml:space="preserve">, которая предполагает </w:t>
      </w:r>
      <w:r>
        <w:rPr>
          <w:rFonts w:ascii="Times New Roman" w:hAnsi="Times New Roman"/>
          <w:color w:val="333333"/>
          <w:sz w:val="28"/>
        </w:rPr>
        <w:t xml:space="preserve">наказание в виде </w:t>
      </w:r>
      <w:r>
        <w:rPr>
          <w:rFonts w:ascii="Times New Roman" w:hAnsi="Times New Roman"/>
          <w:color w:val="333333"/>
          <w:sz w:val="28"/>
        </w:rPr>
        <w:t>штраф</w:t>
      </w:r>
      <w:r>
        <w:rPr>
          <w:rFonts w:ascii="Times New Roman" w:hAnsi="Times New Roman"/>
          <w:color w:val="333333"/>
          <w:sz w:val="28"/>
        </w:rPr>
        <w:t>а</w:t>
      </w:r>
      <w:r>
        <w:rPr>
          <w:rFonts w:ascii="Times New Roman" w:hAnsi="Times New Roman"/>
          <w:color w:val="333333"/>
          <w:sz w:val="28"/>
        </w:rPr>
        <w:t xml:space="preserve"> до 200 тысяч рублей</w:t>
      </w:r>
      <w:r>
        <w:rPr>
          <w:rFonts w:ascii="Times New Roman" w:hAnsi="Times New Roman"/>
          <w:color w:val="333333"/>
          <w:sz w:val="28"/>
        </w:rPr>
        <w:t>.</w:t>
      </w:r>
    </w:p>
    <w:p w14:paraId="0A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Штраф на сумму до </w:t>
      </w:r>
      <w:r>
        <w:rPr>
          <w:rFonts w:ascii="Times New Roman" w:hAnsi="Times New Roman"/>
          <w:color w:val="333333"/>
          <w:sz w:val="28"/>
        </w:rPr>
        <w:t>20 тысяч рублей</w:t>
      </w:r>
      <w:r>
        <w:rPr>
          <w:rFonts w:ascii="Times New Roman" w:hAnsi="Times New Roman"/>
          <w:color w:val="333333"/>
          <w:sz w:val="28"/>
        </w:rPr>
        <w:t xml:space="preserve"> предусмотрен </w:t>
      </w:r>
      <w:r>
        <w:rPr>
          <w:rFonts w:ascii="Times New Roman" w:hAnsi="Times New Roman"/>
          <w:color w:val="333333"/>
          <w:sz w:val="28"/>
        </w:rPr>
        <w:t>ст. 7.10 КоАП РФ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за самовольную уступку права пользования недрами</w:t>
      </w:r>
      <w:r>
        <w:rPr>
          <w:rFonts w:ascii="Times New Roman" w:hAnsi="Times New Roman"/>
          <w:color w:val="333333"/>
          <w:sz w:val="28"/>
        </w:rPr>
        <w:t>.</w:t>
      </w:r>
    </w:p>
    <w:p w14:paraId="0B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</w:t>
      </w:r>
      <w:r>
        <w:rPr>
          <w:rFonts w:ascii="Times New Roman" w:hAnsi="Times New Roman"/>
          <w:color w:val="333333"/>
          <w:sz w:val="28"/>
        </w:rPr>
        <w:t xml:space="preserve">арушение требований по охране недр и гидроминеральных ресурсов влечет наложение штрафа </w:t>
      </w:r>
      <w:r>
        <w:rPr>
          <w:rFonts w:ascii="Times New Roman" w:hAnsi="Times New Roman"/>
          <w:color w:val="333333"/>
          <w:sz w:val="28"/>
        </w:rPr>
        <w:t xml:space="preserve">на сумму </w:t>
      </w:r>
      <w:r>
        <w:rPr>
          <w:rFonts w:ascii="Times New Roman" w:hAnsi="Times New Roman"/>
          <w:color w:val="333333"/>
          <w:sz w:val="28"/>
        </w:rPr>
        <w:t>до 500 тысяч рублей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что</w:t>
      </w:r>
      <w:r>
        <w:rPr>
          <w:rFonts w:ascii="Times New Roman" w:hAnsi="Times New Roman"/>
          <w:color w:val="333333"/>
          <w:sz w:val="28"/>
        </w:rPr>
        <w:t xml:space="preserve"> предусмотрен</w:t>
      </w:r>
      <w:r>
        <w:rPr>
          <w:rFonts w:ascii="Times New Roman" w:hAnsi="Times New Roman"/>
          <w:color w:val="333333"/>
          <w:sz w:val="28"/>
        </w:rPr>
        <w:t>о</w:t>
      </w:r>
      <w:bookmarkStart w:id="1" w:name="_GoBack"/>
      <w:bookmarkEnd w:id="1"/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ст. 8.9 КоАП РФ</w:t>
      </w:r>
      <w:r>
        <w:rPr>
          <w:rFonts w:ascii="Times New Roman" w:hAnsi="Times New Roman"/>
          <w:color w:val="333333"/>
          <w:sz w:val="28"/>
        </w:rPr>
        <w:t>.</w:t>
      </w:r>
    </w:p>
    <w:p w14:paraId="0C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соответствии </w:t>
      </w:r>
      <w:r>
        <w:rPr>
          <w:rFonts w:ascii="Times New Roman" w:hAnsi="Times New Roman"/>
          <w:color w:val="333333"/>
          <w:sz w:val="28"/>
        </w:rPr>
        <w:t>ст. 8.10 КоАП РФ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за нарушение требований по рациональному использованию недр</w:t>
      </w:r>
      <w:r>
        <w:rPr>
          <w:rFonts w:ascii="Times New Roman" w:hAnsi="Times New Roman"/>
          <w:color w:val="333333"/>
          <w:sz w:val="28"/>
        </w:rPr>
        <w:t xml:space="preserve"> сумма штрафа составляет </w:t>
      </w:r>
      <w:r>
        <w:rPr>
          <w:rFonts w:ascii="Times New Roman" w:hAnsi="Times New Roman"/>
          <w:color w:val="333333"/>
          <w:sz w:val="28"/>
        </w:rPr>
        <w:t>до 1 миллиона рублей</w:t>
      </w:r>
      <w:r>
        <w:rPr>
          <w:rFonts w:ascii="Times New Roman" w:hAnsi="Times New Roman"/>
          <w:color w:val="333333"/>
          <w:sz w:val="28"/>
        </w:rPr>
        <w:t>.</w:t>
      </w:r>
    </w:p>
    <w:p w14:paraId="0D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Положениями </w:t>
      </w:r>
      <w:r>
        <w:rPr>
          <w:rFonts w:ascii="Times New Roman" w:hAnsi="Times New Roman"/>
          <w:color w:val="333333"/>
          <w:sz w:val="28"/>
        </w:rPr>
        <w:t>ст. 8.11 КоАП РФ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предусмотрена ответственность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за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нарушение требований и правил проведения работ по геологическому изучению недр</w:t>
      </w:r>
      <w:r>
        <w:rPr>
          <w:rFonts w:ascii="Times New Roman" w:hAnsi="Times New Roman"/>
          <w:color w:val="333333"/>
          <w:sz w:val="28"/>
        </w:rPr>
        <w:t xml:space="preserve">, которая </w:t>
      </w:r>
      <w:r>
        <w:rPr>
          <w:rFonts w:ascii="Times New Roman" w:hAnsi="Times New Roman"/>
          <w:color w:val="333333"/>
          <w:sz w:val="28"/>
        </w:rPr>
        <w:t xml:space="preserve">влечет наложение штрафа </w:t>
      </w:r>
      <w:r>
        <w:rPr>
          <w:rFonts w:ascii="Times New Roman" w:hAnsi="Times New Roman"/>
          <w:color w:val="333333"/>
          <w:sz w:val="28"/>
        </w:rPr>
        <w:t xml:space="preserve">на сумму </w:t>
      </w:r>
      <w:r>
        <w:rPr>
          <w:rFonts w:ascii="Times New Roman" w:hAnsi="Times New Roman"/>
          <w:color w:val="333333"/>
          <w:sz w:val="28"/>
        </w:rPr>
        <w:t>до 500 тысяч рублей.</w:t>
      </w:r>
    </w:p>
    <w:p w14:paraId="0E000000">
      <w:pPr>
        <w:pStyle w:val="Style_1"/>
        <w:spacing w:before="0"/>
        <w:ind w:firstLine="85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</w:t>
      </w:r>
      <w:r>
        <w:rPr>
          <w:rFonts w:ascii="Times New Roman" w:hAnsi="Times New Roman"/>
          <w:color w:val="333333"/>
          <w:sz w:val="28"/>
        </w:rPr>
        <w:t>сли в результате нарушения законодательства о недр</w:t>
      </w:r>
      <w:r>
        <w:rPr>
          <w:rFonts w:ascii="Times New Roman" w:hAnsi="Times New Roman"/>
          <w:color w:val="333333"/>
          <w:sz w:val="28"/>
        </w:rPr>
        <w:t xml:space="preserve">ах </w:t>
      </w:r>
      <w:r>
        <w:rPr>
          <w:rFonts w:ascii="Times New Roman" w:hAnsi="Times New Roman"/>
          <w:color w:val="333333"/>
          <w:sz w:val="28"/>
        </w:rPr>
        <w:t>причинен вред</w:t>
      </w:r>
      <w:r>
        <w:rPr>
          <w:rFonts w:ascii="Times New Roman" w:hAnsi="Times New Roman"/>
          <w:color w:val="333333"/>
          <w:sz w:val="28"/>
        </w:rPr>
        <w:t xml:space="preserve"> окружающей природной среде,</w:t>
      </w:r>
      <w:r>
        <w:rPr>
          <w:rFonts w:ascii="Times New Roman" w:hAnsi="Times New Roman"/>
          <w:color w:val="333333"/>
          <w:sz w:val="28"/>
        </w:rPr>
        <w:t xml:space="preserve"> данные</w:t>
      </w:r>
      <w:r>
        <w:rPr>
          <w:rFonts w:ascii="Times New Roman" w:hAnsi="Times New Roman"/>
          <w:color w:val="333333"/>
          <w:sz w:val="28"/>
        </w:rPr>
        <w:t xml:space="preserve"> действия подлежат квалификации по Уголовному кодексу РФ, а причиненный ущерб подлежит взысканию в порядке гражданского судопроизводства.</w:t>
      </w:r>
    </w:p>
    <w:p w14:paraId="0F000000">
      <w:pPr>
        <w:ind w:firstLine="85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Placeholder Text"/>
    <w:basedOn w:val="Style_10"/>
    <w:link w:val="Style_24_ch"/>
    <w:rPr>
      <w:color w:val="808080"/>
    </w:rPr>
  </w:style>
  <w:style w:styleId="Style_24_ch" w:type="character">
    <w:name w:val="Placeholder Text"/>
    <w:basedOn w:val="Style_10_ch"/>
    <w:link w:val="Style_24"/>
    <w:rPr>
      <w:color w:val="80808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2025-05-29T05:49:47Z</dcterms:modified>
</cp:coreProperties>
</file>