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2B" w:rsidRPr="00852897" w:rsidRDefault="00581A2B" w:rsidP="00581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97">
        <w:rPr>
          <w:rFonts w:ascii="Times New Roman" w:hAnsi="Times New Roman" w:cs="Times New Roman"/>
          <w:b/>
          <w:sz w:val="28"/>
          <w:szCs w:val="28"/>
        </w:rPr>
        <w:t>ФНС России разъяснила порядок предоставления социального налогового вычета по НДФЛ</w:t>
      </w:r>
    </w:p>
    <w:p w:rsidR="00581A2B" w:rsidRDefault="00581A2B" w:rsidP="0058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A2B" w:rsidRPr="00581A2B" w:rsidRDefault="00581A2B" w:rsidP="0058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2B">
        <w:rPr>
          <w:rFonts w:ascii="Times New Roman" w:hAnsi="Times New Roman" w:cs="Times New Roman"/>
          <w:sz w:val="28"/>
          <w:szCs w:val="28"/>
        </w:rPr>
        <w:t xml:space="preserve">При применении социального налогового вычета по </w:t>
      </w:r>
      <w:r w:rsidR="008156D4">
        <w:rPr>
          <w:rFonts w:ascii="Times New Roman" w:hAnsi="Times New Roman" w:cs="Times New Roman"/>
          <w:sz w:val="28"/>
          <w:szCs w:val="28"/>
        </w:rPr>
        <w:t>налогу на доходы физических лиц (</w:t>
      </w:r>
      <w:r w:rsidRPr="00581A2B">
        <w:rPr>
          <w:rFonts w:ascii="Times New Roman" w:hAnsi="Times New Roman" w:cs="Times New Roman"/>
          <w:sz w:val="28"/>
          <w:szCs w:val="28"/>
        </w:rPr>
        <w:t>НДФЛ</w:t>
      </w:r>
      <w:r w:rsidR="008156D4">
        <w:rPr>
          <w:rFonts w:ascii="Times New Roman" w:hAnsi="Times New Roman" w:cs="Times New Roman"/>
          <w:sz w:val="28"/>
          <w:szCs w:val="28"/>
        </w:rPr>
        <w:t>)</w:t>
      </w:r>
      <w:r w:rsidRPr="00581A2B">
        <w:rPr>
          <w:rFonts w:ascii="Times New Roman" w:hAnsi="Times New Roman" w:cs="Times New Roman"/>
          <w:sz w:val="28"/>
          <w:szCs w:val="28"/>
        </w:rPr>
        <w:t>, учитываются суммы страховых взносов, уплаченные по договорам добровольного личного страхования, супруга (супруги), родителей, детей в возрасте до 18 лет (до 24 лет, если дети являются обучающимися по очной форме обучения), подопечных в возрасте до 18 лет, заключенным со страховыми организациями.</w:t>
      </w:r>
    </w:p>
    <w:p w:rsidR="00581A2B" w:rsidRPr="00581A2B" w:rsidRDefault="00581A2B" w:rsidP="0058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2B">
        <w:rPr>
          <w:rFonts w:ascii="Times New Roman" w:hAnsi="Times New Roman" w:cs="Times New Roman"/>
          <w:sz w:val="28"/>
          <w:szCs w:val="28"/>
        </w:rPr>
        <w:t>При этом такая организация должна иметь лицензии на ведение деятельности, предусматривающей оплату исключительно медицинских услуг.</w:t>
      </w:r>
    </w:p>
    <w:p w:rsidR="00581A2B" w:rsidRPr="00581A2B" w:rsidRDefault="00581A2B" w:rsidP="0058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2B">
        <w:rPr>
          <w:rFonts w:ascii="Times New Roman" w:hAnsi="Times New Roman" w:cs="Times New Roman"/>
          <w:sz w:val="28"/>
          <w:szCs w:val="28"/>
        </w:rPr>
        <w:t>Важно, что вычет предоставляется налогоплательщику, если уплата страховых взносов не была произведена за счет средств работодателей.</w:t>
      </w:r>
    </w:p>
    <w:p w:rsidR="00581A2B" w:rsidRPr="00581A2B" w:rsidRDefault="00581A2B" w:rsidP="0058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2B">
        <w:rPr>
          <w:rFonts w:ascii="Times New Roman" w:hAnsi="Times New Roman" w:cs="Times New Roman"/>
          <w:sz w:val="28"/>
          <w:szCs w:val="28"/>
        </w:rPr>
        <w:t>Начиная с расходов, произведенных с 1 января 2024 года, подтверждением права на социальный налоговый вычет является Справка об уплате страховых взносов для представления в налоговый орган.</w:t>
      </w:r>
    </w:p>
    <w:p w:rsidR="00581A2B" w:rsidRPr="00581A2B" w:rsidRDefault="00581A2B" w:rsidP="0058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2B">
        <w:rPr>
          <w:rFonts w:ascii="Times New Roman" w:hAnsi="Times New Roman" w:cs="Times New Roman"/>
          <w:sz w:val="28"/>
          <w:szCs w:val="28"/>
        </w:rPr>
        <w:t>Представлять Справку не нужно, если страховая организация уже направила ее в налоговый орган</w:t>
      </w:r>
      <w:bookmarkStart w:id="0" w:name="_GoBack"/>
      <w:bookmarkEnd w:id="0"/>
      <w:r w:rsidRPr="00581A2B">
        <w:rPr>
          <w:rFonts w:ascii="Times New Roman" w:hAnsi="Times New Roman" w:cs="Times New Roman"/>
          <w:sz w:val="28"/>
          <w:szCs w:val="28"/>
        </w:rPr>
        <w:t xml:space="preserve"> и документ размещен в сервисе ФНС России «Личный кабинет налогоплательщика для физических лиц».</w:t>
      </w:r>
    </w:p>
    <w:p w:rsidR="00581A2B" w:rsidRPr="00581A2B" w:rsidRDefault="00581A2B" w:rsidP="0058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2B">
        <w:rPr>
          <w:rFonts w:ascii="Times New Roman" w:hAnsi="Times New Roman" w:cs="Times New Roman"/>
          <w:sz w:val="28"/>
          <w:szCs w:val="28"/>
        </w:rPr>
        <w:t>Социальный налоговый вычет может быть предоставлен налогоплательщику, если денежные средства в уплату страховых взносов по заключенному им со страховой организацией договору были перечислены по заявлению гражданина его работодателем (с расчетного счета работодателя).</w:t>
      </w:r>
    </w:p>
    <w:p w:rsidR="00581A2B" w:rsidRPr="00581A2B" w:rsidRDefault="00581A2B" w:rsidP="0058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2B">
        <w:rPr>
          <w:rFonts w:ascii="Times New Roman" w:hAnsi="Times New Roman" w:cs="Times New Roman"/>
          <w:sz w:val="28"/>
          <w:szCs w:val="28"/>
        </w:rPr>
        <w:t>В таких случаях страховые организации должны выдавать налогоплательщикам Справки на основании представленных ими справок от работодателей об удержании из заработной платы работников денежных средств в оплату страховых взносов.</w:t>
      </w:r>
    </w:p>
    <w:p w:rsidR="00581A2B" w:rsidRPr="00581A2B" w:rsidRDefault="00581A2B" w:rsidP="0058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2B">
        <w:rPr>
          <w:rFonts w:ascii="Times New Roman" w:hAnsi="Times New Roman" w:cs="Times New Roman"/>
          <w:sz w:val="28"/>
          <w:szCs w:val="28"/>
        </w:rPr>
        <w:t>Соответствующие пояснения изложены в письме ФНС России от 05.03.2025 № БС-4-11/2332@.</w:t>
      </w:r>
    </w:p>
    <w:p w:rsidR="00C474C2" w:rsidRPr="00581A2B" w:rsidRDefault="00C474C2" w:rsidP="00581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74C2" w:rsidRPr="0058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2B"/>
    <w:rsid w:val="003709BC"/>
    <w:rsid w:val="00581A2B"/>
    <w:rsid w:val="008156D4"/>
    <w:rsid w:val="00852897"/>
    <w:rsid w:val="00C474C2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9B590-D121-4F11-A45E-A9D7481C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Кретова Ольга Анатольевна</cp:lastModifiedBy>
  <cp:revision>2</cp:revision>
  <dcterms:created xsi:type="dcterms:W3CDTF">2025-04-15T04:04:00Z</dcterms:created>
  <dcterms:modified xsi:type="dcterms:W3CDTF">2025-04-18T08:06:00Z</dcterms:modified>
</cp:coreProperties>
</file>