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9B" w:rsidRPr="006420BF" w:rsidRDefault="004E509B" w:rsidP="004E50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420BF">
        <w:rPr>
          <w:rFonts w:ascii="Times New Roman" w:hAnsi="Times New Roman" w:cs="Times New Roman"/>
          <w:b/>
          <w:sz w:val="28"/>
          <w:szCs w:val="28"/>
        </w:rPr>
        <w:t>Отвечаем на вопросы: надо ли платить НДФЛ бывшим супругам при разделе имущества</w:t>
      </w:r>
    </w:p>
    <w:bookmarkEnd w:id="0"/>
    <w:p w:rsidR="004E509B" w:rsidRDefault="004E509B" w:rsidP="004E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E509B" w:rsidRPr="004E509B" w:rsidRDefault="004E509B" w:rsidP="004E50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4E509B">
        <w:rPr>
          <w:rFonts w:ascii="Times New Roman" w:hAnsi="Times New Roman" w:cs="Times New Roman"/>
          <w:bCs/>
          <w:sz w:val="28"/>
          <w:szCs w:val="28"/>
        </w:rPr>
        <w:t>Межрайон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4E509B">
        <w:rPr>
          <w:rFonts w:ascii="Times New Roman" w:hAnsi="Times New Roman" w:cs="Times New Roman"/>
          <w:bCs/>
          <w:sz w:val="28"/>
          <w:szCs w:val="28"/>
        </w:rPr>
        <w:t>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инспекция ФНС России № 29 по Свердловской области информирует</w:t>
      </w:r>
      <w:r w:rsidRPr="004E509B">
        <w:rPr>
          <w:rFonts w:ascii="Times New Roman" w:hAnsi="Times New Roman" w:cs="Times New Roman"/>
          <w:bCs/>
          <w:sz w:val="28"/>
          <w:szCs w:val="28"/>
        </w:rPr>
        <w:t>:</w:t>
      </w:r>
      <w:r w:rsidR="00046D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DEF">
        <w:rPr>
          <w:rFonts w:ascii="Times New Roman" w:hAnsi="Times New Roman" w:cs="Times New Roman"/>
          <w:sz w:val="28"/>
          <w:szCs w:val="28"/>
        </w:rPr>
        <w:t>в</w:t>
      </w:r>
      <w:r w:rsidRPr="004E509B">
        <w:rPr>
          <w:rFonts w:ascii="Times New Roman" w:hAnsi="Times New Roman" w:cs="Times New Roman"/>
          <w:sz w:val="28"/>
          <w:szCs w:val="28"/>
        </w:rPr>
        <w:t xml:space="preserve"> соответствии со ст</w:t>
      </w:r>
      <w:r>
        <w:rPr>
          <w:rFonts w:ascii="Times New Roman" w:hAnsi="Times New Roman" w:cs="Times New Roman"/>
          <w:sz w:val="28"/>
          <w:szCs w:val="28"/>
        </w:rPr>
        <w:t>атьёй</w:t>
      </w:r>
      <w:r w:rsidRPr="004E509B">
        <w:rPr>
          <w:rFonts w:ascii="Times New Roman" w:hAnsi="Times New Roman" w:cs="Times New Roman"/>
          <w:sz w:val="28"/>
          <w:szCs w:val="28"/>
        </w:rPr>
        <w:t xml:space="preserve"> 256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4E50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Гражданского кодекса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4E509B">
        <w:rPr>
          <w:rFonts w:ascii="Times New Roman" w:hAnsi="Times New Roman" w:cs="Times New Roman"/>
          <w:sz w:val="28"/>
          <w:szCs w:val="28"/>
        </w:rPr>
        <w:t>Российской Федерации установлено, что имущество, нажитое супругами во время брака, является их совместной собственностью. Правила определения долей супругов в общем имуществе при его разделе и порядок такого раздела устанавливаются семейным законодательством.</w:t>
      </w:r>
    </w:p>
    <w:p w:rsidR="004E509B" w:rsidRPr="004E509B" w:rsidRDefault="004E509B" w:rsidP="004E50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</w:t>
      </w:r>
      <w:r w:rsidRPr="004E509B">
        <w:rPr>
          <w:rFonts w:ascii="Times New Roman" w:hAnsi="Times New Roman" w:cs="Times New Roman"/>
          <w:sz w:val="28"/>
          <w:szCs w:val="28"/>
        </w:rPr>
        <w:t>аздел общего имущества супругов может быть произведен как в период брака, так и после его расторжения по требованию любого из супругов. Общее имущество супругов может быть разделено между супругами по их соглашению. Соглашение о разделе общего имущества, нажитого супругами в период брака, должно быть нотариально удостоверено.</w:t>
      </w:r>
    </w:p>
    <w:p w:rsidR="004E509B" w:rsidRPr="004E509B" w:rsidRDefault="00E91E54" w:rsidP="004E50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509B" w:rsidRPr="004E509B">
        <w:rPr>
          <w:rFonts w:ascii="Times New Roman" w:hAnsi="Times New Roman" w:cs="Times New Roman"/>
          <w:sz w:val="28"/>
          <w:szCs w:val="28"/>
        </w:rPr>
        <w:t>При разделе имущества, находившегося в совместной собственности, у супругов экономической выгоды</w:t>
      </w:r>
      <w:r>
        <w:rPr>
          <w:rFonts w:ascii="Times New Roman" w:hAnsi="Times New Roman" w:cs="Times New Roman"/>
          <w:sz w:val="28"/>
          <w:szCs w:val="28"/>
        </w:rPr>
        <w:t xml:space="preserve"> не имеется</w:t>
      </w:r>
      <w:r w:rsidR="004E509B" w:rsidRPr="004E509B">
        <w:rPr>
          <w:rFonts w:ascii="Times New Roman" w:hAnsi="Times New Roman" w:cs="Times New Roman"/>
          <w:sz w:val="28"/>
          <w:szCs w:val="28"/>
        </w:rPr>
        <w:t>, поскольку имущество переходит из совместной собственности в единоличную собственность каждого из супругов.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09B" w:rsidRPr="004E509B">
        <w:rPr>
          <w:rFonts w:ascii="Times New Roman" w:hAnsi="Times New Roman" w:cs="Times New Roman"/>
          <w:sz w:val="28"/>
          <w:szCs w:val="28"/>
        </w:rPr>
        <w:t>Соответственно</w:t>
      </w:r>
      <w:r w:rsidR="00046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09B" w:rsidRPr="004E509B">
        <w:rPr>
          <w:rFonts w:ascii="Times New Roman" w:hAnsi="Times New Roman" w:cs="Times New Roman"/>
          <w:sz w:val="28"/>
          <w:szCs w:val="28"/>
        </w:rPr>
        <w:t xml:space="preserve">дохода, подлежащего обложению </w:t>
      </w:r>
      <w:r w:rsidR="00046DEF">
        <w:rPr>
          <w:rFonts w:ascii="Times New Roman" w:hAnsi="Times New Roman" w:cs="Times New Roman"/>
          <w:sz w:val="28"/>
          <w:szCs w:val="28"/>
        </w:rPr>
        <w:t>налогом на доходы физических лиц (</w:t>
      </w:r>
      <w:r w:rsidR="004E509B" w:rsidRPr="004E509B">
        <w:rPr>
          <w:rFonts w:ascii="Times New Roman" w:hAnsi="Times New Roman" w:cs="Times New Roman"/>
          <w:sz w:val="28"/>
          <w:szCs w:val="28"/>
        </w:rPr>
        <w:t>НДФЛ</w:t>
      </w:r>
      <w:r w:rsidR="00046D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нет</w:t>
      </w:r>
      <w:r w:rsidR="004E509B" w:rsidRPr="004E509B">
        <w:rPr>
          <w:rFonts w:ascii="Times New Roman" w:hAnsi="Times New Roman" w:cs="Times New Roman"/>
          <w:sz w:val="28"/>
          <w:szCs w:val="28"/>
        </w:rPr>
        <w:t>.</w:t>
      </w:r>
    </w:p>
    <w:sectPr w:rsidR="004E509B" w:rsidRPr="004E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9B"/>
    <w:rsid w:val="00046DEF"/>
    <w:rsid w:val="001901CC"/>
    <w:rsid w:val="004E509B"/>
    <w:rsid w:val="006420BF"/>
    <w:rsid w:val="008E0DB5"/>
    <w:rsid w:val="009D0F8E"/>
    <w:rsid w:val="00E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7854C-6441-4B32-BF03-CEC3CFA7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9B"/>
  </w:style>
  <w:style w:type="paragraph" w:styleId="1">
    <w:name w:val="heading 1"/>
    <w:basedOn w:val="a"/>
    <w:link w:val="10"/>
    <w:uiPriority w:val="9"/>
    <w:qFormat/>
    <w:rsid w:val="004E5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0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E509B"/>
    <w:rPr>
      <w:color w:val="0000FF"/>
      <w:u w:val="single"/>
    </w:rPr>
  </w:style>
  <w:style w:type="paragraph" w:styleId="a4">
    <w:name w:val="No Spacing"/>
    <w:uiPriority w:val="1"/>
    <w:qFormat/>
    <w:rsid w:val="004E5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nd=102033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3</cp:revision>
  <dcterms:created xsi:type="dcterms:W3CDTF">2025-03-13T10:58:00Z</dcterms:created>
  <dcterms:modified xsi:type="dcterms:W3CDTF">2025-03-20T14:09:00Z</dcterms:modified>
</cp:coreProperties>
</file>