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26" w:rsidRPr="002C0F26" w:rsidRDefault="002C0F26" w:rsidP="002C0F2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0F2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Что нужно знать налогоплательщику при досрочном расторжении </w:t>
      </w:r>
    </w:p>
    <w:p w:rsidR="002C0F26" w:rsidRPr="002C0F26" w:rsidRDefault="002C0F26" w:rsidP="002C0F2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0F26">
        <w:rPr>
          <w:rFonts w:ascii="Times New Roman" w:hAnsi="Times New Roman" w:cs="Times New Roman"/>
          <w:b/>
          <w:sz w:val="26"/>
          <w:szCs w:val="26"/>
          <w:lang w:eastAsia="ru-RU"/>
        </w:rPr>
        <w:t>договора страхования жизни</w:t>
      </w:r>
    </w:p>
    <w:p w:rsidR="002C0F26" w:rsidRDefault="002C0F26" w:rsidP="002C0F2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F6376" w:rsidRDefault="009B21D2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Межрайонная инспекция ФНС России № 29 по Свердловской области информирует</w:t>
      </w:r>
      <w:r w:rsidR="007F637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F6376" w:rsidRDefault="002C0F26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0F26">
        <w:rPr>
          <w:rFonts w:ascii="Times New Roman" w:hAnsi="Times New Roman" w:cs="Times New Roman"/>
          <w:sz w:val="26"/>
          <w:szCs w:val="26"/>
          <w:lang w:eastAsia="ru-RU"/>
        </w:rPr>
        <w:t>В начале каждого года страховыми организациями представляются в налоговый орган Справки о доходах и суммах налога физического лица с неудержанной суммой налога, которая включается в Сводное налоговое уведомление.</w:t>
      </w:r>
    </w:p>
    <w:p w:rsidR="007F6376" w:rsidRDefault="002C0F26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0F26">
        <w:rPr>
          <w:rFonts w:ascii="Times New Roman" w:hAnsi="Times New Roman" w:cs="Times New Roman"/>
          <w:sz w:val="26"/>
          <w:szCs w:val="26"/>
          <w:lang w:eastAsia="ru-RU"/>
        </w:rPr>
        <w:t xml:space="preserve">Одним из видов </w:t>
      </w:r>
      <w:r w:rsidRPr="002C6A19">
        <w:rPr>
          <w:rFonts w:ascii="Times New Roman" w:hAnsi="Times New Roman" w:cs="Times New Roman"/>
          <w:sz w:val="26"/>
          <w:szCs w:val="26"/>
          <w:lang w:eastAsia="ru-RU"/>
        </w:rPr>
        <w:t>дохода являются «Суммы страховых взносов, в отношении которых налогоплательщику был представлен социальный налоговый вычет, предусмотренный п</w:t>
      </w:r>
      <w:r w:rsidR="002C6A19" w:rsidRPr="002C6A19">
        <w:rPr>
          <w:rFonts w:ascii="Times New Roman" w:hAnsi="Times New Roman" w:cs="Times New Roman"/>
          <w:sz w:val="26"/>
          <w:szCs w:val="26"/>
          <w:lang w:eastAsia="ru-RU"/>
        </w:rPr>
        <w:t>од</w:t>
      </w:r>
      <w:r w:rsidRPr="002C6A19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2C6A19" w:rsidRPr="002C6A19">
        <w:rPr>
          <w:rFonts w:ascii="Times New Roman" w:hAnsi="Times New Roman" w:cs="Times New Roman"/>
          <w:sz w:val="26"/>
          <w:szCs w:val="26"/>
          <w:lang w:eastAsia="ru-RU"/>
        </w:rPr>
        <w:t>унктом</w:t>
      </w:r>
      <w:r w:rsidRPr="002C6A19">
        <w:rPr>
          <w:rFonts w:ascii="Times New Roman" w:hAnsi="Times New Roman" w:cs="Times New Roman"/>
          <w:sz w:val="26"/>
          <w:szCs w:val="26"/>
          <w:lang w:eastAsia="ru-RU"/>
        </w:rPr>
        <w:t xml:space="preserve"> 4 п</w:t>
      </w:r>
      <w:r w:rsidR="002C6A19" w:rsidRPr="002C6A19">
        <w:rPr>
          <w:rFonts w:ascii="Times New Roman" w:hAnsi="Times New Roman" w:cs="Times New Roman"/>
          <w:sz w:val="26"/>
          <w:szCs w:val="26"/>
          <w:lang w:eastAsia="ru-RU"/>
        </w:rPr>
        <w:t>ункта</w:t>
      </w:r>
      <w:r w:rsidRPr="002C6A19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2C6A19" w:rsidRPr="002C6A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5" w:tgtFrame="_blank" w:tooltip="перейти к Кодексу" w:history="1">
        <w:r w:rsidRPr="002C6A19">
          <w:rPr>
            <w:rFonts w:ascii="Times New Roman" w:hAnsi="Times New Roman" w:cs="Times New Roman"/>
            <w:sz w:val="26"/>
            <w:szCs w:val="26"/>
            <w:lang w:eastAsia="ru-RU"/>
          </w:rPr>
          <w:t>ст</w:t>
        </w:r>
        <w:r w:rsidR="002C6A19" w:rsidRPr="002C6A19">
          <w:rPr>
            <w:rFonts w:ascii="Times New Roman" w:hAnsi="Times New Roman" w:cs="Times New Roman"/>
            <w:sz w:val="26"/>
            <w:szCs w:val="26"/>
            <w:lang w:eastAsia="ru-RU"/>
          </w:rPr>
          <w:t>атьи</w:t>
        </w:r>
        <w:r w:rsidRPr="002C6A1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219 Н</w:t>
        </w:r>
        <w:r w:rsidR="002C6A19" w:rsidRPr="002C6A19">
          <w:rPr>
            <w:rFonts w:ascii="Times New Roman" w:hAnsi="Times New Roman" w:cs="Times New Roman"/>
            <w:sz w:val="26"/>
            <w:szCs w:val="26"/>
            <w:lang w:eastAsia="ru-RU"/>
          </w:rPr>
          <w:t>алогового Кодекса Российской Федерации</w:t>
        </w:r>
      </w:hyperlink>
      <w:r w:rsidRPr="002C6A19">
        <w:rPr>
          <w:rFonts w:ascii="Times New Roman" w:hAnsi="Times New Roman" w:cs="Times New Roman"/>
          <w:sz w:val="26"/>
          <w:szCs w:val="26"/>
          <w:lang w:eastAsia="ru-RU"/>
        </w:rPr>
        <w:t>, учитываемый в случае расторжения договора добровольного пенсионного страхования</w:t>
      </w:r>
      <w:r w:rsidRPr="002C0F26">
        <w:rPr>
          <w:rFonts w:ascii="Times New Roman" w:hAnsi="Times New Roman" w:cs="Times New Roman"/>
          <w:sz w:val="26"/>
          <w:szCs w:val="26"/>
          <w:lang w:eastAsia="ru-RU"/>
        </w:rPr>
        <w:t xml:space="preserve">» (код </w:t>
      </w:r>
      <w:r w:rsidR="002A081D">
        <w:rPr>
          <w:rFonts w:ascii="Times New Roman" w:hAnsi="Times New Roman" w:cs="Times New Roman"/>
          <w:sz w:val="26"/>
          <w:szCs w:val="26"/>
          <w:lang w:eastAsia="ru-RU"/>
        </w:rPr>
        <w:t xml:space="preserve">вида </w:t>
      </w:r>
      <w:r w:rsidRPr="002C0F26">
        <w:rPr>
          <w:rFonts w:ascii="Times New Roman" w:hAnsi="Times New Roman" w:cs="Times New Roman"/>
          <w:sz w:val="26"/>
          <w:szCs w:val="26"/>
          <w:lang w:eastAsia="ru-RU"/>
        </w:rPr>
        <w:t>дохода – 1219).</w:t>
      </w:r>
    </w:p>
    <w:p w:rsidR="007F6376" w:rsidRDefault="002C0F26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0F26">
        <w:rPr>
          <w:rFonts w:ascii="Times New Roman" w:hAnsi="Times New Roman" w:cs="Times New Roman"/>
          <w:sz w:val="26"/>
          <w:szCs w:val="26"/>
          <w:lang w:eastAsia="ru-RU"/>
        </w:rPr>
        <w:t>При досрочном расторжении договора страхования жизни страховая организация включает в Справку сумму дохода независимо от того</w:t>
      </w:r>
      <w:r w:rsidR="007F637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2C0F26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предоставлялся налогоплательщику социальный налоговый вычет или нет.</w:t>
      </w:r>
    </w:p>
    <w:p w:rsidR="007F6376" w:rsidRDefault="002C6A19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2C0F26" w:rsidRPr="002C0F26">
        <w:rPr>
          <w:rFonts w:ascii="Times New Roman" w:hAnsi="Times New Roman" w:cs="Times New Roman"/>
          <w:sz w:val="26"/>
          <w:szCs w:val="26"/>
          <w:lang w:eastAsia="ru-RU"/>
        </w:rPr>
        <w:t xml:space="preserve"> случае неполучения социального налогового вычета налогоплательщику необходимо обратиться в налоговый орган с заявлением о выдаче Справки о подтверждении неполучения социального налогового вычета, приложив следующие документы:</w:t>
      </w:r>
    </w:p>
    <w:p w:rsidR="007F6376" w:rsidRDefault="002C6A19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F637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C0F26" w:rsidRPr="002C0F26">
        <w:rPr>
          <w:rFonts w:ascii="Times New Roman" w:hAnsi="Times New Roman" w:cs="Times New Roman"/>
          <w:sz w:val="26"/>
          <w:szCs w:val="26"/>
          <w:lang w:eastAsia="ru-RU"/>
        </w:rPr>
        <w:t>договор страхования;</w:t>
      </w:r>
    </w:p>
    <w:p w:rsidR="007F6376" w:rsidRDefault="002C6A19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F637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C0F26" w:rsidRPr="002C0F26">
        <w:rPr>
          <w:rFonts w:ascii="Times New Roman" w:hAnsi="Times New Roman" w:cs="Times New Roman"/>
          <w:sz w:val="26"/>
          <w:szCs w:val="26"/>
          <w:lang w:eastAsia="ru-RU"/>
        </w:rPr>
        <w:t>копии платежных документов, подтверждающих уплату взносов по соответствующему договору (в частности, платежных поручений, квитанций к приходным кассовым ордерам, банковских выписок);</w:t>
      </w:r>
    </w:p>
    <w:p w:rsidR="007F6376" w:rsidRDefault="002C6A19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F637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C0F26" w:rsidRPr="002C0F26">
        <w:rPr>
          <w:rFonts w:ascii="Times New Roman" w:hAnsi="Times New Roman" w:cs="Times New Roman"/>
          <w:sz w:val="26"/>
          <w:szCs w:val="26"/>
          <w:lang w:eastAsia="ru-RU"/>
        </w:rPr>
        <w:t>копии документов, подтверждающих степень вашего родства с лицом, за которое вы вносили взносы (свидетельства о браке, свидетельства о рождении (документы об усыновлении) ребенка и др.).</w:t>
      </w:r>
    </w:p>
    <w:p w:rsidR="002A081D" w:rsidRDefault="002C0F26" w:rsidP="007F63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0F26">
        <w:rPr>
          <w:rFonts w:ascii="Times New Roman" w:hAnsi="Times New Roman" w:cs="Times New Roman"/>
          <w:sz w:val="26"/>
          <w:szCs w:val="26"/>
          <w:lang w:eastAsia="ru-RU"/>
        </w:rPr>
        <w:t xml:space="preserve">После получения </w:t>
      </w:r>
      <w:r w:rsidR="002C6A19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2C0F26">
        <w:rPr>
          <w:rFonts w:ascii="Times New Roman" w:hAnsi="Times New Roman" w:cs="Times New Roman"/>
          <w:sz w:val="26"/>
          <w:szCs w:val="26"/>
          <w:lang w:eastAsia="ru-RU"/>
        </w:rPr>
        <w:t>правк</w:t>
      </w:r>
      <w:r w:rsidR="002C6A19">
        <w:rPr>
          <w:rFonts w:ascii="Times New Roman" w:hAnsi="Times New Roman" w:cs="Times New Roman"/>
          <w:sz w:val="26"/>
          <w:szCs w:val="26"/>
          <w:lang w:eastAsia="ru-RU"/>
        </w:rPr>
        <w:t>и от налогового органа налогоплательщику</w:t>
      </w:r>
      <w:r w:rsidRPr="002C0F26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необходимо заранее </w:t>
      </w:r>
      <w:r w:rsidR="002C6A19">
        <w:rPr>
          <w:rFonts w:ascii="Times New Roman" w:hAnsi="Times New Roman" w:cs="Times New Roman"/>
          <w:sz w:val="26"/>
          <w:szCs w:val="26"/>
          <w:lang w:eastAsia="ru-RU"/>
        </w:rPr>
        <w:t xml:space="preserve">её </w:t>
      </w:r>
      <w:r w:rsidRPr="002C0F26">
        <w:rPr>
          <w:rFonts w:ascii="Times New Roman" w:hAnsi="Times New Roman" w:cs="Times New Roman"/>
          <w:sz w:val="26"/>
          <w:szCs w:val="26"/>
          <w:lang w:eastAsia="ru-RU"/>
        </w:rPr>
        <w:t xml:space="preserve">направить в страховую компанию. </w:t>
      </w:r>
    </w:p>
    <w:p w:rsidR="002C0F26" w:rsidRPr="002C0F26" w:rsidRDefault="002A081D" w:rsidP="002C0F2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2C0F26" w:rsidRPr="002C0F26">
        <w:rPr>
          <w:rFonts w:ascii="Times New Roman" w:hAnsi="Times New Roman" w:cs="Times New Roman"/>
          <w:sz w:val="26"/>
          <w:szCs w:val="26"/>
          <w:lang w:eastAsia="ru-RU"/>
        </w:rPr>
        <w:t>В последующем налоговый орган на основании представленной уточненной Справки от страховой организации аннулирует неудержанные суммы налога на доходы физических лиц.</w:t>
      </w:r>
      <w:bookmarkStart w:id="0" w:name="_GoBack"/>
      <w:bookmarkEnd w:id="0"/>
    </w:p>
    <w:sectPr w:rsidR="002C0F26" w:rsidRPr="002C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E0DBF"/>
    <w:multiLevelType w:val="multilevel"/>
    <w:tmpl w:val="20B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26"/>
    <w:rsid w:val="002A081D"/>
    <w:rsid w:val="002C0F26"/>
    <w:rsid w:val="002C6A19"/>
    <w:rsid w:val="007F6376"/>
    <w:rsid w:val="009B21D2"/>
    <w:rsid w:val="00E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63F3-4813-4D14-A4C3-AF548C53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log.garant.ru/fns/nk/2c2d4c47652499da777b2c19de8503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4</cp:revision>
  <dcterms:created xsi:type="dcterms:W3CDTF">2025-02-11T10:17:00Z</dcterms:created>
  <dcterms:modified xsi:type="dcterms:W3CDTF">2025-02-21T10:24:00Z</dcterms:modified>
</cp:coreProperties>
</file>