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5E" w:rsidRDefault="00082F30" w:rsidP="00425222">
      <w:pPr>
        <w:pStyle w:val="A5"/>
      </w:pPr>
      <w:r>
        <w:rPr>
          <w:rStyle w:val="A6"/>
          <w:noProof/>
        </w:rPr>
        <w:drawing>
          <wp:inline distT="0" distB="0" distL="0" distR="0">
            <wp:extent cx="1904875" cy="673100"/>
            <wp:effectExtent l="0" t="0" r="0" b="0"/>
            <wp:docPr id="1073741825" name="officeArt object" descr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7" descr="Рисунок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4875" cy="67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E155E" w:rsidRDefault="00082F30" w:rsidP="0042522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  <w:rPr>
          <w:rFonts w:ascii="Arial" w:eastAsia="Arial" w:hAnsi="Arial" w:cs="Arial"/>
          <w:color w:val="808080"/>
          <w:sz w:val="20"/>
          <w:szCs w:val="20"/>
          <w:u w:color="808080"/>
        </w:rPr>
      </w:pPr>
      <w:r>
        <w:rPr>
          <w:rFonts w:ascii="Arial" w:hAnsi="Arial"/>
          <w:color w:val="808080"/>
          <w:sz w:val="20"/>
          <w:szCs w:val="20"/>
          <w:u w:color="808080"/>
        </w:rPr>
        <w:t xml:space="preserve">Анонс, </w:t>
      </w:r>
      <w:r w:rsidR="00C76005">
        <w:rPr>
          <w:rFonts w:ascii="Arial" w:hAnsi="Arial"/>
          <w:color w:val="808080"/>
          <w:sz w:val="20"/>
          <w:szCs w:val="20"/>
          <w:u w:color="808080"/>
        </w:rPr>
        <w:t>10</w:t>
      </w:r>
      <w:r w:rsidR="008F2683">
        <w:rPr>
          <w:rFonts w:ascii="Arial" w:hAnsi="Arial"/>
          <w:color w:val="808080"/>
          <w:sz w:val="20"/>
          <w:szCs w:val="20"/>
          <w:u w:color="808080"/>
        </w:rPr>
        <w:t xml:space="preserve"> </w:t>
      </w:r>
      <w:r w:rsidR="00FF4189">
        <w:rPr>
          <w:rFonts w:ascii="Arial" w:hAnsi="Arial"/>
          <w:color w:val="808080"/>
          <w:sz w:val="20"/>
          <w:szCs w:val="20"/>
          <w:u w:color="808080"/>
        </w:rPr>
        <w:t>февраля</w:t>
      </w:r>
      <w:r>
        <w:rPr>
          <w:rFonts w:ascii="Arial" w:hAnsi="Arial"/>
          <w:color w:val="808080"/>
          <w:sz w:val="20"/>
          <w:szCs w:val="20"/>
          <w:u w:color="808080"/>
        </w:rPr>
        <w:t xml:space="preserve"> 2025 года</w:t>
      </w:r>
    </w:p>
    <w:p w:rsidR="005E155E" w:rsidRDefault="005E155E" w:rsidP="00425222">
      <w:pPr>
        <w:pStyle w:val="a7"/>
        <w:spacing w:before="0" w:line="240" w:lineRule="auto"/>
        <w:rPr>
          <w:rFonts w:ascii="Arial" w:eastAsia="Arial" w:hAnsi="Arial" w:cs="Arial"/>
          <w:color w:val="808080"/>
          <w:sz w:val="20"/>
          <w:szCs w:val="20"/>
          <w:u w:color="808080"/>
        </w:rPr>
      </w:pPr>
    </w:p>
    <w:p w:rsidR="00FF4189" w:rsidRDefault="008F2683" w:rsidP="00A6670E">
      <w:pPr>
        <w:pStyle w:val="a8"/>
        <w:spacing w:before="80"/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Будущее сегодня: «</w:t>
      </w:r>
      <w:r w:rsidR="00FF4189"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Ростелеком</w:t>
      </w:r>
      <w:r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» докажет</w:t>
      </w:r>
      <w:r w:rsidR="00FF4189"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что </w:t>
      </w:r>
      <w:r w:rsidR="00FF4189"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дом </w:t>
      </w:r>
      <w:r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может быть </w:t>
      </w:r>
      <w:r w:rsidR="00FF4189"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умным, комфортным и безопасным</w:t>
      </w:r>
      <w:r w:rsidR="0042257B">
        <w:rPr>
          <w:rFonts w:ascii="Arial" w:hAnsi="Arial"/>
          <w:b/>
          <w:b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5E155E" w:rsidRPr="00FC4368" w:rsidRDefault="00B6024B" w:rsidP="00A6670E">
      <w:pPr>
        <w:pStyle w:val="a8"/>
        <w:spacing w:before="80"/>
        <w:rPr>
          <w:rStyle w:val="a9"/>
          <w:rFonts w:ascii="Arial" w:eastAsia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«Ростелеком» продолжает серию обучающих мероприятий в </w:t>
      </w:r>
      <w:r w:rsidR="00082F30" w:rsidRPr="00FC4368">
        <w:rPr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рамках творческого проекта </w:t>
      </w:r>
      <w:r w:rsidR="00082F30" w:rsidRPr="00E57446">
        <w:rPr>
          <w:rFonts w:ascii="Arial" w:hAnsi="Arial" w:cs="Arial"/>
          <w:b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«</w:t>
      </w:r>
      <w:hyperlink r:id="rId9" w:history="1">
        <w:r w:rsidR="00082F30" w:rsidRPr="00E57446">
          <w:rPr>
            <w:rStyle w:val="Hyperlink0"/>
            <w:b/>
          </w:rPr>
          <w:t>Вместе в цифровое будущее</w:t>
        </w:r>
      </w:hyperlink>
      <w:r w:rsidR="00082F30" w:rsidRPr="00E57446">
        <w:rPr>
          <w:rStyle w:val="a9"/>
          <w:rFonts w:ascii="Arial" w:hAnsi="Arial" w:cs="Arial"/>
          <w:b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»</w:t>
      </w:r>
      <w:r w:rsidR="00082F30" w:rsidRPr="00FC4368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F5617">
        <w:rPr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приглашает </w:t>
      </w:r>
      <w:r w:rsidR="00FF418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12</w:t>
      </w:r>
      <w:r w:rsidR="003A00F6" w:rsidRPr="00FC4368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февраля на вебинар </w:t>
      </w:r>
      <w:r w:rsidR="003A00F6" w:rsidRPr="00B1358B">
        <w:rPr>
          <w:rStyle w:val="a9"/>
          <w:rFonts w:ascii="Arial" w:hAnsi="Arial" w:cs="Arial"/>
          <w:b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«</w:t>
      </w:r>
      <w:hyperlink r:id="rId10" w:history="1">
        <w:r w:rsidR="00FF4189" w:rsidRPr="008F5617">
          <w:rPr>
            <w:rStyle w:val="a3"/>
            <w:rFonts w:ascii="Arial" w:hAnsi="Arial" w:cs="Arial"/>
            <w:b/>
            <w:sz w:val="22"/>
            <w:szCs w:val="22"/>
            <w:u w:val="none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>Умный дом</w:t>
        </w:r>
        <w:r w:rsidR="003D36F0" w:rsidRPr="008F5617">
          <w:rPr>
            <w:rStyle w:val="a3"/>
            <w:rFonts w:ascii="Arial" w:hAnsi="Arial" w:cs="Arial"/>
            <w:b/>
            <w:sz w:val="22"/>
            <w:szCs w:val="22"/>
            <w:u w:val="none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r w:rsidR="00873E71" w:rsidRPr="008F5617">
          <w:rPr>
            <w:rStyle w:val="a3"/>
            <w:rFonts w:ascii="Arial" w:hAnsi="Arial" w:cs="Arial"/>
            <w:b/>
            <w:sz w:val="22"/>
            <w:szCs w:val="22"/>
            <w:u w:val="none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— </w:t>
        </w:r>
        <w:r w:rsidR="00FF4189" w:rsidRPr="008F5617">
          <w:rPr>
            <w:rStyle w:val="a3"/>
            <w:rFonts w:ascii="Arial" w:hAnsi="Arial" w:cs="Arial"/>
            <w:b/>
            <w:sz w:val="22"/>
            <w:szCs w:val="22"/>
            <w:u w:val="none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>технологии для комфортной жизни</w:t>
        </w:r>
        <w:r w:rsidR="003D36F0" w:rsidRPr="008F5617">
          <w:rPr>
            <w:rStyle w:val="a3"/>
            <w:rFonts w:ascii="Arial" w:hAnsi="Arial" w:cs="Arial"/>
            <w:b/>
            <w:sz w:val="22"/>
            <w:szCs w:val="22"/>
            <w:u w:val="none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>. Тренды</w:t>
        </w:r>
        <w:r w:rsidR="003D36F0" w:rsidRPr="008F5617">
          <w:rPr>
            <w:rStyle w:val="a3"/>
            <w:rFonts w:ascii="Arial" w:hAnsi="Arial" w:cs="Arial"/>
            <w:b/>
            <w:sz w:val="22"/>
            <w:szCs w:val="22"/>
            <w:u w:val="none" w:color="1A1A1A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2025</w:t>
        </w:r>
      </w:hyperlink>
      <w:r w:rsidR="007962C1" w:rsidRPr="00B1358B">
        <w:rPr>
          <w:rStyle w:val="a9"/>
          <w:rFonts w:ascii="Arial" w:hAnsi="Arial" w:cs="Arial"/>
          <w:b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»</w:t>
      </w:r>
      <w:r w:rsidR="00082F30" w:rsidRPr="00FC4368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5E155E" w:rsidRDefault="00082F30" w:rsidP="00A6670E">
      <w:pPr>
        <w:pStyle w:val="a8"/>
        <w:spacing w:before="80"/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6670E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Онл</w:t>
      </w:r>
      <w:r w:rsidR="00E57446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айн-встреча организована для всех, кто</w:t>
      </w:r>
      <w:r w:rsidR="003A00F6" w:rsidRPr="00A6670E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57446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интересуе</w:t>
      </w:r>
      <w:r w:rsidR="008B064F" w:rsidRPr="00A6670E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тся</w:t>
      </w:r>
      <w:r w:rsidR="00FF4189" w:rsidRPr="00FF418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развитием технологий интернета вещей, цифровых ассистентов и решений для умного дома.</w:t>
      </w:r>
    </w:p>
    <w:p w:rsidR="00663600" w:rsidRDefault="006808F9" w:rsidP="00A6670E">
      <w:pPr>
        <w:pStyle w:val="a8"/>
        <w:spacing w:before="80"/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О чем вы думаете, когда слышите словосочетание «умный дом»? Скорее всего, об умной колонке, которая сегодня оч</w:t>
      </w:r>
      <w:r w:rsidR="00711858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ень популярна в России.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63600" w:rsidRPr="00663600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По данным исследования GfK, 52% россиян, проживающих в умных городах, уже активно исп</w:t>
      </w:r>
      <w:r w:rsidR="00663600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ользуют устройства умного дома.</w:t>
      </w:r>
    </w:p>
    <w:p w:rsidR="00FF4189" w:rsidRDefault="00711858" w:rsidP="00A6670E">
      <w:pPr>
        <w:pStyle w:val="a8"/>
        <w:spacing w:before="80"/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Однако </w:t>
      </w:r>
      <w:r w:rsidR="00052CDC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система</w:t>
      </w:r>
      <w:r w:rsidR="006808F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52CDC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умного дома</w:t>
      </w:r>
      <w:r w:rsidR="006808F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05B84" w:rsidRPr="00A6670E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—</w:t>
      </w:r>
      <w:r w:rsidR="00814C9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это прежде всего система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814C9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меняющая качество жизни за счет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различных </w:t>
      </w:r>
      <w:r w:rsidR="00814C9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устройств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Среди них </w:t>
      </w:r>
      <w:r w:rsidR="006808F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различны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6808F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датчик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6808F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систем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ы</w:t>
      </w:r>
      <w:r w:rsidR="006808F9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вентиляции и освещения, электрокарни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зы</w:t>
      </w:r>
      <w:r w:rsidR="00814C9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корму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шки</w:t>
      </w:r>
      <w:r w:rsidR="00814C9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для домашних 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питомцев </w:t>
      </w:r>
      <w:r w:rsidR="00873E71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и мно</w:t>
      </w:r>
      <w:r w:rsidR="00814C9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го</w:t>
      </w:r>
      <w:r w:rsidR="008F2683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873E71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друг</w:t>
      </w:r>
      <w:r w:rsidR="00256D1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ое</w:t>
      </w:r>
      <w:r w:rsidR="00814C95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чем пока</w:t>
      </w:r>
      <w:r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пользуется значительно меньше семей</w:t>
      </w:r>
      <w:r w:rsidR="003D36F0">
        <w:rPr>
          <w:rStyle w:val="a9"/>
          <w:rFonts w:ascii="Arial" w:hAnsi="Arial" w:cs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ходе вебинара эксперты </w:t>
      </w:r>
      <w:r w:rsidR="003D36F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подробно расскажут о доступных инструментах и цифровых</w:t>
      </w:r>
      <w:r w:rsid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</w:t>
      </w:r>
      <w:r w:rsidR="003D36F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ервисах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а также </w:t>
      </w:r>
      <w:r w:rsidR="003D36F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 том, что </w:t>
      </w:r>
      <w:r w:rsid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ждет</w:t>
      </w:r>
      <w:r w:rsidR="003D36F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нас</w:t>
      </w:r>
      <w:r w:rsid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ближайшем будущем.</w:t>
      </w:r>
    </w:p>
    <w:p w:rsidR="008D0FF5" w:rsidRDefault="008D0FF5" w:rsidP="00A6670E">
      <w:pPr>
        <w:pStyle w:val="a8"/>
        <w:spacing w:before="80"/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Как и какие</w:t>
      </w:r>
      <w:r w:rsidRP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«домашние» сценарии </w:t>
      </w:r>
      <w:r w:rsidR="00814C9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автоматизации </w:t>
      </w:r>
      <w:r w:rsidRP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можно </w:t>
      </w:r>
      <w:r w:rsidR="00255147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сегодня </w:t>
      </w: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настроить</w:t>
      </w:r>
      <w:r w:rsidRP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под индивидуальные запросы пользователей</w:t>
      </w: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  <w:r w:rsidRPr="008D0FF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Как</w:t>
      </w: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по дороге с работы 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 считанные секунды </w:t>
      </w: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узнать, есть ли на парковке у дома свободное место? И 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как дистанционно</w:t>
      </w: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55147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покормить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14C9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своего </w:t>
      </w:r>
      <w:r w:rsidR="00E173F8" w:rsidRPr="00D9361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кота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когда в</w:t>
      </w: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квартире никого нет? 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Представители </w:t>
      </w:r>
      <w:r w:rsidR="008F2683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цифрового сервиса «Ростелеком. Умный дом» и платформы 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«Ростелеком</w:t>
      </w:r>
      <w:r w:rsidR="008F2683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 Ключ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» подробно расскажут об умных продуктах компании и </w:t>
      </w:r>
      <w:r w:rsidR="00814C9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покажут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что технологии могут быть </w:t>
      </w:r>
      <w:r w:rsidR="00814C95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простыми и </w:t>
      </w:r>
      <w:r w:rsidR="00052CDC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комфортными! </w:t>
      </w:r>
    </w:p>
    <w:p w:rsidR="008D0FF5" w:rsidRDefault="00052CDC" w:rsidP="00A6670E">
      <w:pPr>
        <w:pStyle w:val="a8"/>
        <w:spacing w:before="80"/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Не останется без 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внимания и вопрос безопасности. 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Спикеры развеют самые популярные мифы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среди потенциальных пользователей, включая угрозу ут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ечки персональных данных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возможное «восстание» искусственного интеллекта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и докажут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что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умного дома не 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нужно</w:t>
      </w:r>
      <w:r w:rsidR="00CB345B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бояться. 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Кроме того, некоторые участники поделятся личным опытом и расскажут, как устр</w:t>
      </w:r>
      <w:r w:rsidR="00255147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оен 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их </w:t>
      </w:r>
      <w:r w:rsidR="00255147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собственный умный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55147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дом</w:t>
      </w:r>
      <w:r w:rsidR="004D5980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4D5980" w:rsidRDefault="004D5980" w:rsidP="00A6670E">
      <w:pPr>
        <w:pStyle w:val="a8"/>
        <w:spacing w:before="80"/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6024B" w:rsidRPr="000C0416" w:rsidRDefault="00082F30" w:rsidP="00A6670E">
      <w:pPr>
        <w:pStyle w:val="a8"/>
        <w:spacing w:before="80"/>
        <w:rPr>
          <w:rStyle w:val="a9"/>
          <w:rFonts w:ascii="Arial" w:hAnsi="Arial" w:cs="Arial"/>
          <w:b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C0416">
        <w:rPr>
          <w:rStyle w:val="a9"/>
          <w:rFonts w:ascii="Arial" w:hAnsi="Arial" w:cs="Arial"/>
          <w:b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Начало вебинара в 10:00 (время московское), </w:t>
      </w:r>
    </w:p>
    <w:p w:rsidR="005E155E" w:rsidRPr="00A6670E" w:rsidRDefault="00082F30" w:rsidP="00A6670E">
      <w:pPr>
        <w:pStyle w:val="a8"/>
        <w:spacing w:before="80"/>
        <w:rPr>
          <w:rStyle w:val="a9"/>
          <w:rFonts w:ascii="Arial" w:eastAsia="Arial" w:hAnsi="Arial" w:cs="Arial"/>
          <w:color w:val="1A1A1A"/>
          <w:sz w:val="22"/>
          <w:szCs w:val="22"/>
          <w:u w:color="1A1A1A"/>
          <w:shd w:val="clear" w:color="auto" w:fill="FFFFFF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6670E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подключение к платформе трансляции — с 9:45</w:t>
      </w:r>
      <w:r w:rsid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FC4368">
        <w:rPr>
          <w:rStyle w:val="a9"/>
          <w:rFonts w:ascii="Arial" w:hAnsi="Arial" w:cs="Arial"/>
          <w:b/>
          <w:bCs/>
          <w:i/>
          <w:iCs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5E155E" w:rsidRPr="00FC4368" w:rsidRDefault="00082F30" w:rsidP="00A6670E">
      <w:pPr>
        <w:pStyle w:val="a8"/>
        <w:spacing w:before="80"/>
        <w:rPr>
          <w:rStyle w:val="a9"/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Продолжительность вебинара — </w:t>
      </w:r>
      <w:r w:rsidR="00FC4368" w:rsidRP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1,5</w:t>
      </w:r>
      <w:r w:rsidRP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часа</w:t>
      </w:r>
      <w:r w:rsid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P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с учетом ответов на вопросы аудитории</w:t>
      </w:r>
      <w:r w:rsid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FC4368"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0C0416" w:rsidRPr="00A05443" w:rsidRDefault="007962C1" w:rsidP="000C0416">
      <w:pPr>
        <w:rPr>
          <w:b/>
          <w:color w:val="1F497D"/>
          <w:sz w:val="22"/>
          <w:szCs w:val="22"/>
          <w:lang w:val="ru-RU"/>
        </w:rPr>
      </w:pPr>
      <w:r w:rsidRPr="00A05443">
        <w:rPr>
          <w:rStyle w:val="a9"/>
          <w:rFonts w:ascii="Arial" w:hAnsi="Arial" w:cs="Arial"/>
          <w:b/>
          <w:color w:val="1A1A1A"/>
          <w:sz w:val="22"/>
          <w:szCs w:val="22"/>
          <w:u w:color="1A1A1A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Зарегистрироваться</w:t>
      </w:r>
      <w:r w:rsidR="00082F30" w:rsidRPr="00A05443">
        <w:rPr>
          <w:rStyle w:val="a9"/>
          <w:rFonts w:ascii="Arial" w:hAnsi="Arial" w:cs="Arial"/>
          <w:b/>
          <w:color w:val="1A1A1A"/>
          <w:sz w:val="22"/>
          <w:szCs w:val="22"/>
          <w:u w:color="1A1A1A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можно по </w:t>
      </w:r>
      <w:hyperlink r:id="rId11" w:history="1">
        <w:r w:rsidR="00E57446" w:rsidRPr="00A05443">
          <w:rPr>
            <w:rStyle w:val="a3"/>
            <w:rFonts w:ascii="Arial" w:hAnsi="Arial" w:cs="Arial"/>
            <w:b/>
            <w:sz w:val="22"/>
            <w:szCs w:val="22"/>
            <w:u w:val="none"/>
            <w:shd w:val="clear" w:color="auto" w:fill="FFFFFF"/>
            <w:lang w:val="ru-RU"/>
            <w14:textOutline w14:w="12700" w14:cap="flat" w14:cmpd="sng" w14:algn="ctr">
              <w14:noFill/>
              <w14:prstDash w14:val="solid"/>
              <w14:miter w14:lim="400000"/>
            </w14:textOutline>
          </w:rPr>
          <w:t>ссылке</w:t>
        </w:r>
      </w:hyperlink>
      <w:r w:rsidR="00A05443" w:rsidRPr="00A05443">
        <w:rPr>
          <w:rStyle w:val="a3"/>
          <w:rFonts w:ascii="Arial" w:hAnsi="Arial" w:cs="Arial"/>
          <w:b/>
          <w:sz w:val="22"/>
          <w:szCs w:val="22"/>
          <w:u w:val="none" w:color="1A1A1A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2" w:history="1">
        <w:r w:rsidR="000C0416" w:rsidRPr="00A05443">
          <w:rPr>
            <w:rStyle w:val="a3"/>
            <w:rFonts w:ascii="Arial" w:hAnsi="Arial" w:cs="Arial"/>
            <w:b/>
            <w:sz w:val="22"/>
            <w:szCs w:val="22"/>
          </w:rPr>
          <w:t>https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  <w:lang w:val="ru-RU"/>
          </w:rPr>
          <w:t>://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</w:rPr>
          <w:t>events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  <w:lang w:val="ru-RU"/>
          </w:rPr>
          <w:t>.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</w:rPr>
          <w:t>webinar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  <w:lang w:val="ru-RU"/>
          </w:rPr>
          <w:t>.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</w:rPr>
          <w:t>ru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  <w:lang w:val="ru-RU"/>
          </w:rPr>
          <w:t>/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</w:rPr>
          <w:t>j</w:t>
        </w:r>
        <w:r w:rsidR="000C0416" w:rsidRPr="00A05443">
          <w:rPr>
            <w:rStyle w:val="a3"/>
            <w:rFonts w:ascii="Arial" w:hAnsi="Arial" w:cs="Arial"/>
            <w:b/>
            <w:sz w:val="22"/>
            <w:szCs w:val="22"/>
            <w:lang w:val="ru-RU"/>
          </w:rPr>
          <w:t>/8864115/353344038</w:t>
        </w:r>
      </w:hyperlink>
      <w:r w:rsidR="00A05443">
        <w:rPr>
          <w:rFonts w:ascii="Arial" w:hAnsi="Arial" w:cs="Arial"/>
          <w:b/>
          <w:sz w:val="22"/>
          <w:szCs w:val="22"/>
          <w:lang w:val="ru-RU"/>
        </w:rPr>
        <w:t xml:space="preserve">   </w:t>
      </w:r>
      <w:r w:rsidR="000C0416" w:rsidRPr="00A05443">
        <w:rPr>
          <w:b/>
          <w:color w:val="1F497D"/>
          <w:sz w:val="22"/>
          <w:szCs w:val="22"/>
          <w:lang w:val="ru-RU"/>
        </w:rPr>
        <w:t xml:space="preserve"> </w:t>
      </w:r>
    </w:p>
    <w:p w:rsidR="008F2683" w:rsidRDefault="008F2683" w:rsidP="00425222">
      <w:pPr>
        <w:pStyle w:val="a8"/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5E155E" w:rsidRPr="00D93610" w:rsidRDefault="005E155E" w:rsidP="00425222">
      <w:pPr>
        <w:pStyle w:val="a8"/>
        <w:rPr>
          <w:rStyle w:val="a9"/>
          <w:rFonts w:ascii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5E155E" w:rsidRPr="00A6670E" w:rsidRDefault="00082F30" w:rsidP="00A6670E">
      <w:pPr>
        <w:pStyle w:val="a8"/>
        <w:spacing w:before="80"/>
        <w:rPr>
          <w:rStyle w:val="a9"/>
          <w:rFonts w:ascii="Arial" w:eastAsia="Arial" w:hAnsi="Arial" w:cs="Arial"/>
          <w:b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6670E">
        <w:rPr>
          <w:rStyle w:val="a9"/>
          <w:rFonts w:ascii="Arial" w:hAnsi="Arial"/>
          <w:b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Спикеры:</w:t>
      </w:r>
    </w:p>
    <w:p w:rsidR="005E155E" w:rsidRDefault="004D5980" w:rsidP="00A6670E">
      <w:pPr>
        <w:pStyle w:val="a8"/>
        <w:numPr>
          <w:ilvl w:val="0"/>
          <w:numId w:val="1"/>
        </w:numPr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Станислав Журавлев, директор продуктового офиса «Умный дом. Ростелеком»</w:t>
      </w:r>
      <w:r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425222" w:rsidRDefault="004D5980" w:rsidP="00A6670E">
      <w:pPr>
        <w:pStyle w:val="a8"/>
        <w:numPr>
          <w:ilvl w:val="0"/>
          <w:numId w:val="1"/>
        </w:numPr>
        <w:rPr>
          <w:rStyle w:val="a9"/>
          <w:rFonts w:ascii="Arial" w:eastAsia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Дмитрий Рогозин</w:t>
      </w:r>
      <w:r w:rsidR="00425222"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директор направления продуктового офиса «</w:t>
      </w:r>
      <w:r w:rsidR="008F2683"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Ключ</w:t>
      </w:r>
      <w:r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 Ростелеком»</w:t>
      </w:r>
      <w:r w:rsidRPr="00D93610"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5E155E" w:rsidRDefault="004D5980" w:rsidP="00A6670E">
      <w:pPr>
        <w:pStyle w:val="a8"/>
        <w:numPr>
          <w:ilvl w:val="0"/>
          <w:numId w:val="1"/>
        </w:numPr>
        <w:rPr>
          <w:rStyle w:val="a9"/>
          <w:rFonts w:ascii="Arial" w:eastAsia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Александр Кононов, футуролог, эксперт РАН</w:t>
      </w:r>
      <w:r w:rsidR="008F2683">
        <w:rPr>
          <w:rStyle w:val="a9"/>
          <w:rFonts w:ascii="Arial" w:hAnsi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5E155E" w:rsidRDefault="005E155E" w:rsidP="00425222">
      <w:pPr>
        <w:pStyle w:val="a8"/>
        <w:rPr>
          <w:rStyle w:val="a9"/>
          <w:rFonts w:ascii="Arial" w:eastAsia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5E155E" w:rsidRDefault="00082F30" w:rsidP="00425222">
      <w:pPr>
        <w:pStyle w:val="a8"/>
        <w:rPr>
          <w:rStyle w:val="a9"/>
          <w:rFonts w:ascii="Arial" w:eastAsia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9"/>
          <w:rFonts w:ascii="Arial" w:hAnsi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Напоминаем, что заявки на конкурс </w:t>
      </w:r>
      <w:hyperlink r:id="rId13" w:history="1">
        <w:r w:rsidRPr="009E663C">
          <w:rPr>
            <w:rStyle w:val="a3"/>
            <w:rFonts w:ascii="Arial" w:hAnsi="Arial"/>
            <w:sz w:val="22"/>
            <w:szCs w:val="22"/>
            <w:u w:color="1A1A1A"/>
            <w:shd w:val="clear" w:color="auto" w:fill="FFFFFF"/>
            <w14:textOutline w14:w="12700" w14:cap="flat" w14:cmpd="sng" w14:algn="ctr">
              <w14:noFill/>
              <w14:prstDash w14:val="solid"/>
              <w14:miter w14:lim="400000"/>
            </w14:textOutline>
          </w:rPr>
          <w:t>«Вместе в цифровое будущее»</w:t>
        </w:r>
      </w:hyperlink>
      <w:r>
        <w:rPr>
          <w:rStyle w:val="a9"/>
          <w:rFonts w:ascii="Arial" w:hAnsi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принимаются </w:t>
      </w:r>
      <w:r w:rsidRPr="00A6670E">
        <w:rPr>
          <w:rStyle w:val="a9"/>
          <w:rFonts w:ascii="Arial" w:hAnsi="Arial"/>
          <w:b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до 28 февраля</w:t>
      </w:r>
      <w:r>
        <w:rPr>
          <w:rStyle w:val="a9"/>
          <w:rFonts w:ascii="Arial" w:hAnsi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hyperlink r:id="rId14" w:history="1">
        <w:r>
          <w:rPr>
            <w:rStyle w:val="Hyperlink0"/>
          </w:rPr>
          <w:t>Участниками</w:t>
        </w:r>
      </w:hyperlink>
      <w:r>
        <w:rPr>
          <w:rStyle w:val="a9"/>
          <w:rFonts w:ascii="Arial" w:hAnsi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могут стать представители региональных медиа и блогосферы. Партнерами проекта выступают </w:t>
      </w:r>
      <w:hyperlink r:id="rId15" w:history="1">
        <w:r>
          <w:rPr>
            <w:rStyle w:val="Hyperlink0"/>
          </w:rPr>
          <w:t>Минцифры России</w:t>
        </w:r>
      </w:hyperlink>
      <w:r>
        <w:rPr>
          <w:rStyle w:val="a9"/>
          <w:rFonts w:ascii="Arial" w:hAnsi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</w:t>
      </w:r>
      <w:hyperlink r:id="rId16" w:history="1">
        <w:r>
          <w:rPr>
            <w:rStyle w:val="Hyperlink0"/>
          </w:rPr>
          <w:t>Альянс по защите детей в цифровой среде</w:t>
        </w:r>
      </w:hyperlink>
      <w:r>
        <w:rPr>
          <w:rStyle w:val="a9"/>
          <w:rFonts w:ascii="Arial" w:hAnsi="Arial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5E155E" w:rsidRDefault="005E155E" w:rsidP="00425222">
      <w:pPr>
        <w:pStyle w:val="a8"/>
        <w:rPr>
          <w:rStyle w:val="a9"/>
          <w:rFonts w:ascii="Arial" w:eastAsia="Arial" w:hAnsi="Arial" w:cs="Arial"/>
          <w:color w:val="1A1A1A"/>
          <w:sz w:val="22"/>
          <w:szCs w:val="22"/>
          <w:u w:color="1A1A1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503CD" w:rsidRPr="00D503CD" w:rsidRDefault="00D503CD" w:rsidP="00D503CD">
      <w:pPr>
        <w:spacing w:before="80"/>
        <w:rPr>
          <w:rFonts w:ascii="Arial" w:hAnsi="Arial" w:cs="Arial"/>
          <w:color w:val="808080" w:themeColor="background1" w:themeShade="80"/>
          <w:sz w:val="20"/>
          <w:lang w:val="ru-RU"/>
        </w:rPr>
      </w:pPr>
      <w:r w:rsidRPr="00D503CD">
        <w:rPr>
          <w:rFonts w:ascii="Arial" w:hAnsi="Arial" w:cs="Arial"/>
          <w:color w:val="808080" w:themeColor="background1" w:themeShade="80"/>
          <w:sz w:val="20"/>
          <w:lang w:val="ru-RU"/>
        </w:rPr>
        <w:t>Елена Шамратова, пресс-секретарь Екатеринбургского филиала компании «Ростелеком»</w:t>
      </w:r>
    </w:p>
    <w:p w:rsidR="00D503CD" w:rsidRDefault="00D503CD" w:rsidP="00D503CD">
      <w:pPr>
        <w:jc w:val="both"/>
        <w:rPr>
          <w:rFonts w:eastAsiaTheme="minorEastAsia" w:cstheme="minorHAnsi"/>
          <w:noProof/>
          <w:lang w:eastAsia="ru-RU"/>
        </w:rPr>
      </w:pPr>
      <w:hyperlink r:id="rId17" w:history="1">
        <w:r>
          <w:rPr>
            <w:rStyle w:val="a3"/>
            <w:rFonts w:eastAsiaTheme="minorEastAsia" w:cstheme="minorHAnsi"/>
            <w:noProof/>
            <w:color w:val="0563C1"/>
            <w:lang w:eastAsia="ru-RU"/>
          </w:rPr>
          <w:t>elena.shamratova@rt.ru</w:t>
        </w:r>
      </w:hyperlink>
    </w:p>
    <w:p w:rsidR="005E155E" w:rsidRDefault="00082F30" w:rsidP="0042522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  <w:rPr>
          <w:rStyle w:val="a9"/>
          <w:rFonts w:ascii="Arial" w:eastAsia="Arial" w:hAnsi="Arial" w:cs="Arial"/>
          <w:color w:val="808080"/>
          <w:sz w:val="20"/>
          <w:szCs w:val="20"/>
          <w:u w:color="808080"/>
        </w:rPr>
      </w:pPr>
      <w:bookmarkStart w:id="0" w:name="_GoBack"/>
      <w:bookmarkEnd w:id="0"/>
      <w:r>
        <w:rPr>
          <w:rStyle w:val="a9"/>
          <w:rFonts w:ascii="Arial" w:hAnsi="Arial"/>
          <w:color w:val="808080"/>
          <w:sz w:val="20"/>
          <w:szCs w:val="20"/>
          <w:u w:color="808080"/>
        </w:rPr>
        <w:t>***</w:t>
      </w:r>
    </w:p>
    <w:p w:rsidR="005E155E" w:rsidRDefault="001E6B0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  <w:rPr>
          <w:rStyle w:val="a9"/>
          <w:rFonts w:ascii="Arial" w:eastAsia="Arial" w:hAnsi="Arial" w:cs="Arial"/>
          <w:sz w:val="20"/>
          <w:szCs w:val="20"/>
        </w:rPr>
      </w:pPr>
      <w:hyperlink r:id="rId18" w:history="1">
        <w:r w:rsidR="00082F30">
          <w:rPr>
            <w:rStyle w:val="Hyperlink2"/>
          </w:rPr>
          <w:t>ПАО «Ростелеком»</w:t>
        </w:r>
      </w:hyperlink>
      <w:r w:rsidR="00082F30">
        <w:rPr>
          <w:rStyle w:val="a9"/>
          <w:rFonts w:ascii="Arial" w:hAnsi="Arial"/>
          <w:sz w:val="20"/>
          <w:szCs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охватывает миллионы домохозяйств, государственных и частных организаций.</w:t>
      </w:r>
    </w:p>
    <w:p w:rsidR="005E155E" w:rsidRDefault="00082F30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  <w:rPr>
          <w:rStyle w:val="a9"/>
          <w:rFonts w:ascii="Arial" w:eastAsia="Arial" w:hAnsi="Arial" w:cs="Arial"/>
          <w:sz w:val="20"/>
          <w:szCs w:val="20"/>
        </w:rPr>
      </w:pPr>
      <w:r>
        <w:rPr>
          <w:rStyle w:val="a9"/>
          <w:rFonts w:ascii="Arial" w:hAnsi="Arial"/>
          <w:sz w:val="20"/>
          <w:szCs w:val="20"/>
        </w:rPr>
        <w:t>Компания занимает лидирующие позиции на рынке услуг высокоскоростного доступа в интернет и платного телевидения, а также мобильной связи. Количество клиентов услуг доступа в интернет с использованием оптических технологий составляет 12,6 млн. «Ростелеком» входит в топ-3 мобильных операторов страны с более чем 48 млн абонентов. Компания совместно с партнерами развивает видеосервис Wink, который занимает второе место среди крупнейших онлайн-кинотеатров России по количеству активных подписчиков.</w:t>
      </w:r>
    </w:p>
    <w:p w:rsidR="005E155E" w:rsidRDefault="00082F30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</w:pPr>
      <w:r>
        <w:rPr>
          <w:rStyle w:val="a9"/>
          <w:rFonts w:ascii="Arial" w:hAnsi="Arial"/>
          <w:sz w:val="20"/>
          <w:szCs w:val="20"/>
        </w:rPr>
        <w:t>Компания — признанный технологический лидер в инновационных решениях в области цифровых государственных сервисов, кибербезопасности, цифровизации регионов, здравоохранения, биометрии, образования, ЖКХ, а также в сфере облачных вычислений и услуг дата-центров и других. Компания последовательно занимается импортозамещением, включая собственную разработку программного обеспечения и производство телеком-оборудования.</w:t>
      </w:r>
    </w:p>
    <w:sectPr w:rsidR="005E155E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02" w:rsidRDefault="001E6B02">
      <w:r>
        <w:separator/>
      </w:r>
    </w:p>
  </w:endnote>
  <w:endnote w:type="continuationSeparator" w:id="0">
    <w:p w:rsidR="001E6B02" w:rsidRDefault="001E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02" w:rsidRDefault="001E6B02">
      <w:r>
        <w:separator/>
      </w:r>
    </w:p>
  </w:footnote>
  <w:footnote w:type="continuationSeparator" w:id="0">
    <w:p w:rsidR="001E6B02" w:rsidRDefault="001E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78F"/>
    <w:multiLevelType w:val="hybridMultilevel"/>
    <w:tmpl w:val="69FC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5E"/>
    <w:rsid w:val="00037B6D"/>
    <w:rsid w:val="00052CDC"/>
    <w:rsid w:val="00082F30"/>
    <w:rsid w:val="000A0C9F"/>
    <w:rsid w:val="000C0416"/>
    <w:rsid w:val="000C6323"/>
    <w:rsid w:val="00100F0E"/>
    <w:rsid w:val="001735AD"/>
    <w:rsid w:val="001C1506"/>
    <w:rsid w:val="001E6B02"/>
    <w:rsid w:val="00220E58"/>
    <w:rsid w:val="00255147"/>
    <w:rsid w:val="00256D15"/>
    <w:rsid w:val="0034409A"/>
    <w:rsid w:val="003A00F6"/>
    <w:rsid w:val="003C01E9"/>
    <w:rsid w:val="003D36F0"/>
    <w:rsid w:val="003D5AB6"/>
    <w:rsid w:val="0042257B"/>
    <w:rsid w:val="00425222"/>
    <w:rsid w:val="0043019C"/>
    <w:rsid w:val="00464405"/>
    <w:rsid w:val="004854B9"/>
    <w:rsid w:val="004D5980"/>
    <w:rsid w:val="005B6E5B"/>
    <w:rsid w:val="005C3F92"/>
    <w:rsid w:val="005E155E"/>
    <w:rsid w:val="00663600"/>
    <w:rsid w:val="006808F9"/>
    <w:rsid w:val="00680B7D"/>
    <w:rsid w:val="00693C9D"/>
    <w:rsid w:val="006F68D1"/>
    <w:rsid w:val="00711858"/>
    <w:rsid w:val="007962C1"/>
    <w:rsid w:val="007976B5"/>
    <w:rsid w:val="007B723C"/>
    <w:rsid w:val="00805BA0"/>
    <w:rsid w:val="00814C95"/>
    <w:rsid w:val="00833827"/>
    <w:rsid w:val="008423B0"/>
    <w:rsid w:val="00873E71"/>
    <w:rsid w:val="008B064F"/>
    <w:rsid w:val="008D0FF5"/>
    <w:rsid w:val="008F2683"/>
    <w:rsid w:val="008F5617"/>
    <w:rsid w:val="00981E42"/>
    <w:rsid w:val="00984B90"/>
    <w:rsid w:val="009B3DEA"/>
    <w:rsid w:val="009C57A2"/>
    <w:rsid w:val="009E663C"/>
    <w:rsid w:val="009F17B5"/>
    <w:rsid w:val="00A05443"/>
    <w:rsid w:val="00A35B2F"/>
    <w:rsid w:val="00A6670E"/>
    <w:rsid w:val="00AA51EE"/>
    <w:rsid w:val="00AD1236"/>
    <w:rsid w:val="00AE2169"/>
    <w:rsid w:val="00B1358B"/>
    <w:rsid w:val="00B6024B"/>
    <w:rsid w:val="00C42814"/>
    <w:rsid w:val="00C76005"/>
    <w:rsid w:val="00C83091"/>
    <w:rsid w:val="00CB345B"/>
    <w:rsid w:val="00CC60CB"/>
    <w:rsid w:val="00D503CD"/>
    <w:rsid w:val="00D93610"/>
    <w:rsid w:val="00D97496"/>
    <w:rsid w:val="00DC7365"/>
    <w:rsid w:val="00E04219"/>
    <w:rsid w:val="00E05B84"/>
    <w:rsid w:val="00E173F8"/>
    <w:rsid w:val="00E57446"/>
    <w:rsid w:val="00FC4368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5107B-9134-408E-BB34-E90759D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 A"/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Arial" w:eastAsia="Arial" w:hAnsi="Arial" w:cs="Arial"/>
      <w:sz w:val="22"/>
      <w:szCs w:val="22"/>
      <w:u w:color="FF4F12"/>
      <w:shd w:val="clear" w:color="auto" w:fill="FFFFFF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9"/>
    <w:rPr>
      <w:rFonts w:ascii="Arial" w:eastAsia="Arial" w:hAnsi="Arial" w:cs="Arial"/>
      <w:outline w:val="0"/>
      <w:color w:val="0563C1"/>
      <w:sz w:val="20"/>
      <w:szCs w:val="20"/>
      <w:u w:val="single" w:color="0563C1"/>
      <w:lang w:val="en-US"/>
    </w:rPr>
  </w:style>
  <w:style w:type="character" w:customStyle="1" w:styleId="Hyperlink2">
    <w:name w:val="Hyperlink.2"/>
    <w:basedOn w:val="a9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</w:rPr>
  </w:style>
  <w:style w:type="paragraph" w:styleId="aa">
    <w:name w:val="Balloon Text"/>
    <w:basedOn w:val="a"/>
    <w:link w:val="ab"/>
    <w:uiPriority w:val="99"/>
    <w:semiHidden/>
    <w:unhideWhenUsed/>
    <w:rsid w:val="009C57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57A2"/>
    <w:rPr>
      <w:rFonts w:ascii="Segoe UI" w:hAnsi="Segoe UI" w:cs="Segoe UI"/>
      <w:sz w:val="18"/>
      <w:szCs w:val="18"/>
      <w:lang w:val="en-US" w:eastAsia="en-US"/>
    </w:rPr>
  </w:style>
  <w:style w:type="character" w:styleId="ac">
    <w:name w:val="Placeholder Text"/>
    <w:basedOn w:val="a0"/>
    <w:uiPriority w:val="99"/>
    <w:semiHidden/>
    <w:rsid w:val="00FF4189"/>
    <w:rPr>
      <w:color w:val="808080"/>
    </w:rPr>
  </w:style>
  <w:style w:type="paragraph" w:styleId="ad">
    <w:name w:val="Revision"/>
    <w:hidden/>
    <w:uiPriority w:val="99"/>
    <w:semiHidden/>
    <w:rsid w:val="00814C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B6024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mi.rt.ru/" TargetMode="External"/><Relationship Id="rId18" Type="http://schemas.openxmlformats.org/officeDocument/2006/relationships/hyperlink" Target="https://www.company.rt.ru/pr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.webinar.ru/j/8864115/353344038" TargetMode="External"/><Relationship Id="rId17" Type="http://schemas.openxmlformats.org/officeDocument/2006/relationships/hyperlink" Target="mailto:elena.shamratova@r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forkids.ru/abou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webinar.ru/j/8864115/3533440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gital.gov.ru/ru/" TargetMode="External"/><Relationship Id="rId10" Type="http://schemas.openxmlformats.org/officeDocument/2006/relationships/hyperlink" Target="https://events.webinar.ru/j/8864115/3533440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i.rt.ru/" TargetMode="External"/><Relationship Id="rId14" Type="http://schemas.openxmlformats.org/officeDocument/2006/relationships/hyperlink" Target="https://smi.rt.ru/news/d134765/?backurl=/news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5CA8-F638-4021-B5D1-D84B0ED7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Мария Леонидовна</dc:creator>
  <cp:lastModifiedBy>Шамратова Елена Александровна</cp:lastModifiedBy>
  <cp:revision>7</cp:revision>
  <dcterms:created xsi:type="dcterms:W3CDTF">2025-02-05T14:23:00Z</dcterms:created>
  <dcterms:modified xsi:type="dcterms:W3CDTF">2025-02-10T08:16:00Z</dcterms:modified>
</cp:coreProperties>
</file>