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06" w:rsidRPr="00ED5A47" w:rsidRDefault="00387406" w:rsidP="00387406">
      <w:pPr>
        <w:spacing w:after="0" w:line="240" w:lineRule="auto"/>
        <w:ind w:firstLine="708"/>
        <w:jc w:val="center"/>
        <w:rPr>
          <w:rFonts w:ascii="Segoe UI" w:hAnsi="Segoe UI" w:cs="Segoe UI"/>
          <w:noProof/>
          <w:sz w:val="28"/>
          <w:szCs w:val="28"/>
          <w:lang w:eastAsia="sk-SK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7406" w:rsidRPr="00ED5A47" w:rsidRDefault="00387406" w:rsidP="00387406">
      <w:pPr>
        <w:spacing w:after="0" w:line="240" w:lineRule="auto"/>
        <w:ind w:firstLine="708"/>
        <w:jc w:val="right"/>
        <w:rPr>
          <w:rFonts w:ascii="Segoe UI" w:hAnsi="Segoe UI" w:cs="Segoe UI"/>
          <w:noProof/>
          <w:sz w:val="28"/>
          <w:szCs w:val="28"/>
          <w:lang w:eastAsia="sk-SK"/>
        </w:rPr>
      </w:pPr>
    </w:p>
    <w:p w:rsidR="00387406" w:rsidRDefault="00387406" w:rsidP="00387406">
      <w:pPr>
        <w:jc w:val="right"/>
        <w:rPr>
          <w:rFonts w:ascii="Segoe UI" w:hAnsi="Segoe UI" w:cs="Segoe UI"/>
          <w:b/>
          <w:sz w:val="24"/>
        </w:rPr>
      </w:pPr>
      <w:r w:rsidRPr="00ED5A47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5C3048" w:rsidRPr="00C87BFE" w:rsidRDefault="005C3048" w:rsidP="005C3048">
      <w:pPr>
        <w:jc w:val="center"/>
        <w:rPr>
          <w:rFonts w:ascii="Segoe UI" w:hAnsi="Segoe UI" w:cs="Segoe UI"/>
          <w:b/>
          <w:sz w:val="24"/>
        </w:rPr>
      </w:pPr>
      <w:bookmarkStart w:id="0" w:name="_GoBack"/>
      <w:r w:rsidRPr="00C87BFE">
        <w:rPr>
          <w:rFonts w:ascii="Segoe UI" w:hAnsi="Segoe UI" w:cs="Segoe UI"/>
          <w:b/>
          <w:sz w:val="24"/>
        </w:rPr>
        <w:t xml:space="preserve">Свердловская область в числе лидеров по площади выявленных </w:t>
      </w:r>
      <w:r w:rsidR="00921C29" w:rsidRPr="00C87BFE">
        <w:rPr>
          <w:rFonts w:ascii="Segoe UI" w:hAnsi="Segoe UI" w:cs="Segoe UI"/>
          <w:b/>
          <w:sz w:val="24"/>
        </w:rPr>
        <w:t>земель</w:t>
      </w:r>
      <w:r w:rsidRPr="00C87BFE">
        <w:rPr>
          <w:rFonts w:ascii="Segoe UI" w:hAnsi="Segoe UI" w:cs="Segoe UI"/>
          <w:b/>
          <w:sz w:val="24"/>
        </w:rPr>
        <w:t>, в рамках проекта «Земля для стройки»</w:t>
      </w:r>
    </w:p>
    <w:p w:rsidR="005C3048" w:rsidRPr="00C87BFE" w:rsidRDefault="005C3048" w:rsidP="00387406">
      <w:pPr>
        <w:ind w:firstLine="708"/>
        <w:jc w:val="both"/>
        <w:rPr>
          <w:rFonts w:ascii="Segoe UI" w:hAnsi="Segoe UI" w:cs="Segoe UI"/>
          <w:sz w:val="24"/>
        </w:rPr>
      </w:pPr>
      <w:r w:rsidRPr="00C87BFE">
        <w:rPr>
          <w:rFonts w:ascii="Segoe UI" w:hAnsi="Segoe UI" w:cs="Segoe UI"/>
          <w:sz w:val="24"/>
        </w:rPr>
        <w:t xml:space="preserve">По реализуемому Росреестром проекту «Земля для стройки» </w:t>
      </w:r>
      <w:r w:rsidR="00380B7D" w:rsidRPr="00C87BFE">
        <w:rPr>
          <w:rFonts w:ascii="Segoe UI" w:hAnsi="Segoe UI" w:cs="Segoe UI"/>
          <w:sz w:val="24"/>
        </w:rPr>
        <w:t xml:space="preserve">всего </w:t>
      </w:r>
      <w:r w:rsidRPr="00C87BFE">
        <w:rPr>
          <w:rFonts w:ascii="Segoe UI" w:hAnsi="Segoe UI" w:cs="Segoe UI"/>
          <w:sz w:val="24"/>
        </w:rPr>
        <w:t xml:space="preserve">выявлено порядка 112 тыс. земельных участков и территорий, которые можно использовать для жилищного строительства. Их общая площадь составляет 170,6 тыс. га, сообщил Заместитель Председателя Правительства Марат </w:t>
      </w:r>
      <w:proofErr w:type="spellStart"/>
      <w:r w:rsidRPr="00C87BFE">
        <w:rPr>
          <w:rFonts w:ascii="Segoe UI" w:hAnsi="Segoe UI" w:cs="Segoe UI"/>
          <w:sz w:val="24"/>
        </w:rPr>
        <w:t>Хуснуллин</w:t>
      </w:r>
      <w:proofErr w:type="spellEnd"/>
      <w:r w:rsidRPr="00C87BFE">
        <w:rPr>
          <w:rFonts w:ascii="Segoe UI" w:hAnsi="Segoe UI" w:cs="Segoe UI"/>
          <w:sz w:val="24"/>
        </w:rPr>
        <w:t>.</w:t>
      </w:r>
    </w:p>
    <w:p w:rsidR="005C3048" w:rsidRPr="00C87BFE" w:rsidRDefault="005C3048" w:rsidP="00387406">
      <w:pPr>
        <w:ind w:firstLine="708"/>
        <w:jc w:val="both"/>
        <w:rPr>
          <w:rFonts w:ascii="Segoe UI" w:hAnsi="Segoe UI" w:cs="Segoe UI"/>
          <w:sz w:val="24"/>
        </w:rPr>
      </w:pPr>
      <w:r w:rsidRPr="00C87BFE">
        <w:rPr>
          <w:rFonts w:ascii="Segoe UI" w:hAnsi="Segoe UI" w:cs="Segoe UI"/>
          <w:i/>
          <w:sz w:val="24"/>
        </w:rPr>
        <w:t>«Проект имеет существенное значение, ведь благодаря ему россияне смогут улучшить свои жилищные условия. Также он вносит вклад в э</w:t>
      </w:r>
      <w:r w:rsidR="00EB524A" w:rsidRPr="00C87BFE">
        <w:rPr>
          <w:rFonts w:ascii="Segoe UI" w:hAnsi="Segoe UI" w:cs="Segoe UI"/>
          <w:i/>
          <w:sz w:val="24"/>
        </w:rPr>
        <w:t>кономическое развитие регионов. &lt;…&gt;</w:t>
      </w:r>
      <w:r w:rsidRPr="00C87BFE">
        <w:rPr>
          <w:rFonts w:ascii="Segoe UI" w:hAnsi="Segoe UI" w:cs="Segoe UI"/>
          <w:i/>
          <w:sz w:val="24"/>
        </w:rPr>
        <w:t>В оборот уже вовлекли 26,8 тыс. участков площадью почти 20 тыс. га. Это результат большой комплексной работы, которую команда Росреестра проводит вместе с регионами»</w:t>
      </w:r>
      <w:r w:rsidRPr="00C87BFE">
        <w:rPr>
          <w:rFonts w:ascii="Segoe UI" w:hAnsi="Segoe UI" w:cs="Segoe UI"/>
          <w:sz w:val="24"/>
        </w:rPr>
        <w:t xml:space="preserve">, – сказал </w:t>
      </w:r>
      <w:r w:rsidRPr="00C87BFE">
        <w:rPr>
          <w:rFonts w:ascii="Segoe UI" w:hAnsi="Segoe UI" w:cs="Segoe UI"/>
          <w:b/>
          <w:sz w:val="24"/>
        </w:rPr>
        <w:t xml:space="preserve">Марат </w:t>
      </w:r>
      <w:proofErr w:type="spellStart"/>
      <w:r w:rsidRPr="00C87BFE">
        <w:rPr>
          <w:rFonts w:ascii="Segoe UI" w:hAnsi="Segoe UI" w:cs="Segoe UI"/>
          <w:b/>
          <w:sz w:val="24"/>
        </w:rPr>
        <w:t>Хуснуллин</w:t>
      </w:r>
      <w:proofErr w:type="spellEnd"/>
      <w:r w:rsidRPr="00C87BFE">
        <w:rPr>
          <w:rFonts w:ascii="Segoe UI" w:hAnsi="Segoe UI" w:cs="Segoe UI"/>
          <w:sz w:val="24"/>
        </w:rPr>
        <w:t>.</w:t>
      </w:r>
    </w:p>
    <w:p w:rsidR="00380B7D" w:rsidRPr="00C87BFE" w:rsidRDefault="00380B7D" w:rsidP="00387406">
      <w:pPr>
        <w:ind w:firstLine="708"/>
        <w:jc w:val="both"/>
        <w:rPr>
          <w:rFonts w:ascii="Segoe UI" w:hAnsi="Segoe UI" w:cs="Segoe UI"/>
          <w:sz w:val="24"/>
        </w:rPr>
      </w:pPr>
      <w:r w:rsidRPr="00C87BFE">
        <w:rPr>
          <w:rFonts w:ascii="Segoe UI" w:hAnsi="Segoe UI" w:cs="Segoe UI"/>
          <w:sz w:val="24"/>
        </w:rPr>
        <w:t>Проект «Земля для стройки» реализуется с 2021 года по поручению Председателя Правительства. Он входит в государственную программу «Национальная система пространственных данных». Создание этой цифровой платформы включено в перечень инициатив социально-экономического развития до 2030 года.</w:t>
      </w:r>
    </w:p>
    <w:p w:rsidR="005C3048" w:rsidRPr="00C87BFE" w:rsidRDefault="005C3048" w:rsidP="00387406">
      <w:pPr>
        <w:ind w:firstLine="708"/>
        <w:jc w:val="both"/>
        <w:rPr>
          <w:rFonts w:ascii="Segoe UI" w:hAnsi="Segoe UI" w:cs="Segoe UI"/>
          <w:b/>
          <w:sz w:val="24"/>
        </w:rPr>
      </w:pPr>
      <w:r w:rsidRPr="00C87BFE">
        <w:rPr>
          <w:rFonts w:ascii="Segoe UI" w:hAnsi="Segoe UI" w:cs="Segoe UI"/>
          <w:i/>
          <w:sz w:val="24"/>
        </w:rPr>
        <w:t>«Подать заявление для получения земельного участка можно с помощью сервиса, размещённого на публичной кадастровой карте. Это удобно как для инвесторов и застройщиков, так и для граждан, которые хотят построить частный дом. Так, с момента запуска “Земли для стройки„ поступило уже почти 17 тыс. уведомлений от физических и юридических лиц, заинтересованных в предоставлении 7 тыс. участков общей площадью 28,6 тыс. га. Сегодня на публичной кадастровой карте размещены сведения почти о 69 тыс. участков площадью более 114 тыс. га в 84 регионах. Из них 62,8 тыс. площадью 85,3 тыс. га подходят под ИЖС и 6 тыс. площадью 29,3 тыс. га – под многоквартирные дома»,</w:t>
      </w:r>
      <w:r w:rsidRPr="00C87BFE">
        <w:rPr>
          <w:rFonts w:ascii="Segoe UI" w:hAnsi="Segoe UI" w:cs="Segoe UI"/>
          <w:sz w:val="24"/>
        </w:rPr>
        <w:t xml:space="preserve"> – сообщил руководитель Росреестра </w:t>
      </w:r>
      <w:r w:rsidRPr="00C87BFE">
        <w:rPr>
          <w:rFonts w:ascii="Segoe UI" w:hAnsi="Segoe UI" w:cs="Segoe UI"/>
          <w:b/>
          <w:sz w:val="24"/>
        </w:rPr>
        <w:t xml:space="preserve">Олег </w:t>
      </w:r>
      <w:proofErr w:type="spellStart"/>
      <w:r w:rsidRPr="00C87BFE">
        <w:rPr>
          <w:rFonts w:ascii="Segoe UI" w:hAnsi="Segoe UI" w:cs="Segoe UI"/>
          <w:b/>
          <w:sz w:val="24"/>
        </w:rPr>
        <w:t>Скуфинский</w:t>
      </w:r>
      <w:proofErr w:type="spellEnd"/>
      <w:r w:rsidRPr="00C87BFE">
        <w:rPr>
          <w:rFonts w:ascii="Segoe UI" w:hAnsi="Segoe UI" w:cs="Segoe UI"/>
          <w:b/>
          <w:sz w:val="24"/>
        </w:rPr>
        <w:t>.</w:t>
      </w:r>
    </w:p>
    <w:p w:rsidR="00CC1217" w:rsidRDefault="00CC1217" w:rsidP="00CC1217">
      <w:pPr>
        <w:ind w:firstLine="708"/>
        <w:jc w:val="both"/>
        <w:rPr>
          <w:rFonts w:ascii="Segoe UI" w:hAnsi="Segoe UI" w:cs="Segoe UI"/>
          <w:sz w:val="24"/>
        </w:rPr>
      </w:pPr>
      <w:r w:rsidRPr="00C87BFE">
        <w:rPr>
          <w:rFonts w:ascii="Segoe UI" w:hAnsi="Segoe UI" w:cs="Segoe UI"/>
          <w:sz w:val="24"/>
        </w:rPr>
        <w:t xml:space="preserve">Наибольшее количество участков, подходящих для жилищного строительства, выявлено в Северо-Кавказском, Приволжском, Центральном и Уральском федеральных округах. Свердловская область вошла в число </w:t>
      </w:r>
      <w:r w:rsidR="009E268B">
        <w:rPr>
          <w:rFonts w:ascii="Segoe UI" w:hAnsi="Segoe UI" w:cs="Segoe UI"/>
          <w:sz w:val="24"/>
        </w:rPr>
        <w:t>регионов-</w:t>
      </w:r>
      <w:r w:rsidRPr="00C87BFE">
        <w:rPr>
          <w:rFonts w:ascii="Segoe UI" w:hAnsi="Segoe UI" w:cs="Segoe UI"/>
          <w:sz w:val="24"/>
        </w:rPr>
        <w:t xml:space="preserve">лидеров по площади выявленных земельных участков. </w:t>
      </w:r>
    </w:p>
    <w:p w:rsidR="00CC1217" w:rsidRPr="00C87BFE" w:rsidRDefault="0017355D" w:rsidP="00AF53DD">
      <w:pPr>
        <w:ind w:firstLine="708"/>
        <w:jc w:val="both"/>
        <w:rPr>
          <w:rFonts w:ascii="Segoe UI" w:hAnsi="Segoe UI" w:cs="Segoe UI"/>
          <w:sz w:val="24"/>
        </w:rPr>
      </w:pPr>
      <w:r w:rsidRPr="00AF53DD">
        <w:rPr>
          <w:rFonts w:ascii="Segoe UI" w:hAnsi="Segoe UI" w:cs="Segoe UI"/>
          <w:i/>
          <w:sz w:val="24"/>
        </w:rPr>
        <w:t xml:space="preserve">«По состоянию на 1 сентября в 29 районах Свердловской области выявлено </w:t>
      </w:r>
      <w:r w:rsidR="00AF53DD" w:rsidRPr="00AF53DD">
        <w:rPr>
          <w:rFonts w:ascii="Segoe UI" w:hAnsi="Segoe UI" w:cs="Segoe UI"/>
          <w:i/>
          <w:sz w:val="24"/>
        </w:rPr>
        <w:br/>
      </w:r>
      <w:r w:rsidRPr="00AF53DD">
        <w:rPr>
          <w:rFonts w:ascii="Segoe UI" w:hAnsi="Segoe UI" w:cs="Segoe UI"/>
          <w:i/>
          <w:sz w:val="24"/>
        </w:rPr>
        <w:t>2 870 земельных участк</w:t>
      </w:r>
      <w:r w:rsidR="003141F9">
        <w:rPr>
          <w:rFonts w:ascii="Segoe UI" w:hAnsi="Segoe UI" w:cs="Segoe UI"/>
          <w:i/>
          <w:sz w:val="24"/>
        </w:rPr>
        <w:t>ов</w:t>
      </w:r>
      <w:r w:rsidRPr="00AF53DD">
        <w:rPr>
          <w:rFonts w:ascii="Segoe UI" w:hAnsi="Segoe UI" w:cs="Segoe UI"/>
          <w:i/>
          <w:sz w:val="24"/>
        </w:rPr>
        <w:t xml:space="preserve"> и территории, имеющие потенциал вовлечения в оборот в целях жилищного строительства, общей площадью 7 268 га. Из общего количества выявленных земель для строительства многоквартирных домов </w:t>
      </w:r>
      <w:r w:rsidRPr="00AF53DD">
        <w:rPr>
          <w:rFonts w:ascii="Segoe UI" w:hAnsi="Segoe UI" w:cs="Segoe UI"/>
          <w:i/>
          <w:sz w:val="24"/>
        </w:rPr>
        <w:lastRenderedPageBreak/>
        <w:t>можно использовать</w:t>
      </w:r>
      <w:r w:rsidR="00AF53DD" w:rsidRPr="00AF53DD">
        <w:rPr>
          <w:rFonts w:ascii="Segoe UI" w:hAnsi="Segoe UI" w:cs="Segoe UI"/>
          <w:i/>
          <w:sz w:val="24"/>
        </w:rPr>
        <w:t xml:space="preserve"> 259 участков площадью почти 1,7</w:t>
      </w:r>
      <w:r w:rsidRPr="00AF53DD">
        <w:rPr>
          <w:rFonts w:ascii="Segoe UI" w:hAnsi="Segoe UI" w:cs="Segoe UI"/>
          <w:i/>
          <w:sz w:val="24"/>
        </w:rPr>
        <w:t xml:space="preserve"> тыс.га</w:t>
      </w:r>
      <w:r w:rsidR="00AF53DD" w:rsidRPr="00AF53DD">
        <w:rPr>
          <w:rFonts w:ascii="Segoe UI" w:hAnsi="Segoe UI" w:cs="Segoe UI"/>
          <w:i/>
          <w:sz w:val="24"/>
        </w:rPr>
        <w:t>,</w:t>
      </w:r>
      <w:r w:rsidRPr="00AF53DD">
        <w:rPr>
          <w:rFonts w:ascii="Segoe UI" w:hAnsi="Segoe UI" w:cs="Segoe UI"/>
          <w:i/>
          <w:sz w:val="24"/>
        </w:rPr>
        <w:t xml:space="preserve"> для индивидуального </w:t>
      </w:r>
      <w:r w:rsidR="00AF53DD" w:rsidRPr="00AF53DD">
        <w:rPr>
          <w:rFonts w:ascii="Segoe UI" w:hAnsi="Segoe UI" w:cs="Segoe UI"/>
          <w:i/>
          <w:sz w:val="24"/>
        </w:rPr>
        <w:t>жилищного строительства – 2,6 тыс. участков площадью 5,6 тыс.</w:t>
      </w:r>
      <w:r w:rsidRPr="00AF53DD">
        <w:rPr>
          <w:rFonts w:ascii="Segoe UI" w:hAnsi="Segoe UI" w:cs="Segoe UI"/>
          <w:i/>
          <w:sz w:val="24"/>
        </w:rPr>
        <w:t xml:space="preserve"> га. Наибольшее количество участков, подходящих для жилищного строительства, выявлено в Новоуральском, Нижнетагильском, Сысертском, Качканарском, Первоуральском и Екатеринбургском кадастровых районах</w:t>
      </w:r>
      <w:r w:rsidR="00CC1217" w:rsidRPr="00AF53DD">
        <w:rPr>
          <w:rFonts w:ascii="Segoe UI" w:hAnsi="Segoe UI" w:cs="Segoe UI"/>
          <w:i/>
          <w:sz w:val="24"/>
        </w:rPr>
        <w:t xml:space="preserve">», </w:t>
      </w:r>
      <w:r w:rsidR="00CC1217" w:rsidRPr="00AF53DD">
        <w:rPr>
          <w:rFonts w:ascii="Segoe UI" w:hAnsi="Segoe UI" w:cs="Segoe UI"/>
          <w:sz w:val="24"/>
        </w:rPr>
        <w:t xml:space="preserve">- подчеркнул руководитель Управления Росреестра по Свердловской области </w:t>
      </w:r>
      <w:r w:rsidR="00CC1217" w:rsidRPr="00AF53DD">
        <w:rPr>
          <w:rFonts w:ascii="Segoe UI" w:hAnsi="Segoe UI" w:cs="Segoe UI"/>
          <w:b/>
          <w:sz w:val="24"/>
        </w:rPr>
        <w:t>Игорь Цыганаш</w:t>
      </w:r>
      <w:r w:rsidR="00CC1217" w:rsidRPr="00AF53DD">
        <w:rPr>
          <w:rFonts w:ascii="Segoe UI" w:hAnsi="Segoe UI" w:cs="Segoe UI"/>
          <w:sz w:val="24"/>
        </w:rPr>
        <w:t>.</w:t>
      </w:r>
    </w:p>
    <w:bookmarkEnd w:id="0"/>
    <w:p w:rsidR="00387406" w:rsidRDefault="00B20DF5" w:rsidP="00387406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  <w:r w:rsidRPr="00B20DF5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5pt;margin-top:9.65pt;width:472.5pt;height:0;z-index:251661312;visibility:visible;mso-wrap-distance-top:-.00025mm;mso-wrap-distance-bottom:-.0002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" strokecolor="#0070c0" strokeweight="1.25pt">
            <w10:wrap anchorx="margin"/>
          </v:shape>
        </w:pict>
      </w:r>
    </w:p>
    <w:p w:rsidR="00387406" w:rsidRPr="000E00FA" w:rsidRDefault="000E00FA" w:rsidP="000E00FA">
      <w:pPr>
        <w:shd w:val="clear" w:color="auto" w:fill="FFFFFF"/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0E00FA">
        <w:rPr>
          <w:rFonts w:ascii="Segoe UI" w:hAnsi="Segoe UI" w:cs="Segoe UI"/>
          <w:b/>
          <w:sz w:val="24"/>
          <w:szCs w:val="24"/>
        </w:rPr>
        <w:t xml:space="preserve">Талицкий отдел </w:t>
      </w:r>
      <w:r w:rsidR="00387406" w:rsidRPr="000E00FA">
        <w:rPr>
          <w:rFonts w:ascii="Segoe UI" w:hAnsi="Segoe UI" w:cs="Segoe UI"/>
          <w:b/>
          <w:sz w:val="24"/>
          <w:szCs w:val="24"/>
        </w:rPr>
        <w:t xml:space="preserve">Управления Росреестра по Свердловской области </w:t>
      </w:r>
    </w:p>
    <w:p w:rsidR="00306375" w:rsidRDefault="00306375"/>
    <w:p w:rsidR="00306375" w:rsidRDefault="00306375"/>
    <w:sectPr w:rsidR="00306375" w:rsidSect="00B2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3048"/>
    <w:rsid w:val="000223B8"/>
    <w:rsid w:val="000D68F1"/>
    <w:rsid w:val="000E00FA"/>
    <w:rsid w:val="0017355D"/>
    <w:rsid w:val="001C23ED"/>
    <w:rsid w:val="002F5D98"/>
    <w:rsid w:val="00306375"/>
    <w:rsid w:val="003141F9"/>
    <w:rsid w:val="00380B7D"/>
    <w:rsid w:val="00387406"/>
    <w:rsid w:val="004911C3"/>
    <w:rsid w:val="005C3048"/>
    <w:rsid w:val="00694EEE"/>
    <w:rsid w:val="00785DEF"/>
    <w:rsid w:val="00921C29"/>
    <w:rsid w:val="00961FB9"/>
    <w:rsid w:val="009E268B"/>
    <w:rsid w:val="00AF53DD"/>
    <w:rsid w:val="00B20DF5"/>
    <w:rsid w:val="00C261FB"/>
    <w:rsid w:val="00C87BFE"/>
    <w:rsid w:val="00CC1217"/>
    <w:rsid w:val="00EB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0B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80B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80B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0B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80B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admin</cp:lastModifiedBy>
  <cp:revision>18</cp:revision>
  <cp:lastPrinted>2024-09-24T07:15:00Z</cp:lastPrinted>
  <dcterms:created xsi:type="dcterms:W3CDTF">2024-07-29T12:34:00Z</dcterms:created>
  <dcterms:modified xsi:type="dcterms:W3CDTF">2024-09-27T05:51:00Z</dcterms:modified>
</cp:coreProperties>
</file>