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01" w:rsidRPr="00ED5A47" w:rsidRDefault="00291301" w:rsidP="00291301">
      <w:pPr>
        <w:spacing w:after="0" w:line="240" w:lineRule="auto"/>
        <w:ind w:firstLine="708"/>
        <w:jc w:val="center"/>
        <w:rPr>
          <w:rFonts w:ascii="Segoe UI" w:hAnsi="Segoe UI" w:cs="Segoe UI"/>
          <w:noProof/>
          <w:sz w:val="28"/>
          <w:szCs w:val="28"/>
          <w:lang w:eastAsia="sk-SK"/>
        </w:rPr>
      </w:pPr>
      <w:r w:rsidRPr="00ED5A47">
        <w:rPr>
          <w:rFonts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-38100</wp:posOffset>
            </wp:positionH>
            <wp:positionV relativeFrom="paragraph">
              <wp:posOffset>-304800</wp:posOffset>
            </wp:positionV>
            <wp:extent cx="2692400" cy="981075"/>
            <wp:effectExtent l="0" t="0" r="0" b="0"/>
            <wp:wrapNone/>
            <wp:docPr id="1" name="Рисунок 1" descr="C:\Users\ЗилаловаГП\Downloads\imgonline-com-ua-Resize-AxUH5qc9MGoX5H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ЗилаловаГП\Downloads\imgonline-com-ua-Resize-AxUH5qc9MGoX5H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40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91301" w:rsidRPr="00ED5A47" w:rsidRDefault="00291301" w:rsidP="00291301">
      <w:pPr>
        <w:spacing w:after="0" w:line="240" w:lineRule="auto"/>
        <w:ind w:firstLine="708"/>
        <w:jc w:val="right"/>
        <w:rPr>
          <w:rFonts w:ascii="Segoe UI" w:hAnsi="Segoe UI" w:cs="Segoe UI"/>
          <w:noProof/>
          <w:sz w:val="28"/>
          <w:szCs w:val="28"/>
          <w:lang w:eastAsia="sk-SK"/>
        </w:rPr>
      </w:pPr>
    </w:p>
    <w:p w:rsidR="00291301" w:rsidRDefault="00291301" w:rsidP="00291301">
      <w:pPr>
        <w:jc w:val="right"/>
        <w:rPr>
          <w:rFonts w:ascii="Segoe UI" w:hAnsi="Segoe UI" w:cs="Segoe UI"/>
          <w:b/>
          <w:sz w:val="24"/>
        </w:rPr>
      </w:pPr>
      <w:r w:rsidRPr="00ED5A47">
        <w:rPr>
          <w:rFonts w:ascii="Segoe UI" w:hAnsi="Segoe UI" w:cs="Segoe UI"/>
          <w:b/>
          <w:noProof/>
          <w:sz w:val="28"/>
          <w:szCs w:val="28"/>
          <w:lang w:eastAsia="sk-SK"/>
        </w:rPr>
        <w:t>ПРЕСС-РЕЛИЗ</w:t>
      </w:r>
    </w:p>
    <w:p w:rsidR="00464CE6" w:rsidRPr="00291301" w:rsidRDefault="00C62399" w:rsidP="00291301">
      <w:pPr>
        <w:spacing w:before="100" w:beforeAutospacing="1" w:after="100" w:afterAutospacing="1" w:line="240" w:lineRule="auto"/>
        <w:jc w:val="center"/>
        <w:outlineLvl w:val="0"/>
        <w:rPr>
          <w:rFonts w:ascii="Segoe UI" w:eastAsia="Times New Roman" w:hAnsi="Segoe UI" w:cs="Segoe UI"/>
          <w:b/>
          <w:bCs/>
          <w:kern w:val="36"/>
          <w:sz w:val="24"/>
          <w:szCs w:val="24"/>
        </w:rPr>
      </w:pPr>
      <w:r w:rsidRPr="00291301">
        <w:rPr>
          <w:rFonts w:ascii="Segoe UI" w:eastAsia="Times New Roman" w:hAnsi="Segoe UI" w:cs="Segoe UI"/>
          <w:b/>
          <w:bCs/>
          <w:kern w:val="36"/>
          <w:sz w:val="24"/>
          <w:szCs w:val="24"/>
        </w:rPr>
        <w:t xml:space="preserve">Специалисты </w:t>
      </w:r>
      <w:r w:rsidR="00A5373B">
        <w:rPr>
          <w:rFonts w:ascii="Segoe UI" w:eastAsia="Times New Roman" w:hAnsi="Segoe UI" w:cs="Segoe UI"/>
          <w:b/>
          <w:bCs/>
          <w:kern w:val="36"/>
          <w:sz w:val="24"/>
          <w:szCs w:val="24"/>
        </w:rPr>
        <w:t>регионального Росреестра</w:t>
      </w:r>
      <w:bookmarkStart w:id="0" w:name="_GoBack"/>
      <w:bookmarkEnd w:id="0"/>
      <w:r w:rsidR="00697492">
        <w:rPr>
          <w:rFonts w:ascii="Segoe UI" w:eastAsia="Times New Roman" w:hAnsi="Segoe UI" w:cs="Segoe UI"/>
          <w:b/>
          <w:bCs/>
          <w:kern w:val="36"/>
          <w:sz w:val="24"/>
          <w:szCs w:val="24"/>
        </w:rPr>
        <w:t xml:space="preserve"> </w:t>
      </w:r>
      <w:r w:rsidR="003667B0" w:rsidRPr="00291301">
        <w:rPr>
          <w:rFonts w:ascii="Segoe UI" w:eastAsia="Times New Roman" w:hAnsi="Segoe UI" w:cs="Segoe UI"/>
          <w:b/>
          <w:bCs/>
          <w:kern w:val="36"/>
          <w:sz w:val="24"/>
          <w:szCs w:val="24"/>
        </w:rPr>
        <w:t>продолжают обследование пунктов государственных сетей</w:t>
      </w:r>
    </w:p>
    <w:p w:rsidR="00664224" w:rsidRPr="00291301" w:rsidRDefault="00664224" w:rsidP="003667B0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291301">
        <w:rPr>
          <w:rFonts w:ascii="Segoe UI" w:hAnsi="Segoe UI" w:cs="Segoe UI"/>
        </w:rPr>
        <w:t xml:space="preserve">Управлением Росреестра по Свердловской области (далее – Управление) с 2022 года ведется усиленная работа </w:t>
      </w:r>
      <w:r w:rsidR="00C60FCC" w:rsidRPr="00291301">
        <w:rPr>
          <w:rFonts w:ascii="Segoe UI" w:hAnsi="Segoe UI" w:cs="Segoe UI"/>
        </w:rPr>
        <w:t xml:space="preserve">по </w:t>
      </w:r>
      <w:r w:rsidRPr="00291301">
        <w:rPr>
          <w:rFonts w:ascii="Segoe UI" w:hAnsi="Segoe UI" w:cs="Segoe UI"/>
        </w:rPr>
        <w:t>обследовани</w:t>
      </w:r>
      <w:r w:rsidR="00C60FCC" w:rsidRPr="00291301">
        <w:rPr>
          <w:rFonts w:ascii="Segoe UI" w:hAnsi="Segoe UI" w:cs="Segoe UI"/>
        </w:rPr>
        <w:t>ю и мониторингу</w:t>
      </w:r>
      <w:r w:rsidRPr="00291301">
        <w:rPr>
          <w:rFonts w:ascii="Segoe UI" w:hAnsi="Segoe UI" w:cs="Segoe UI"/>
        </w:rPr>
        <w:t xml:space="preserve"> пунктов государственной геодезической, нивелирной и гравиметрической сетей.</w:t>
      </w:r>
    </w:p>
    <w:p w:rsidR="00664224" w:rsidRPr="00291301" w:rsidRDefault="00291301" w:rsidP="003667B0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291301">
        <w:rPr>
          <w:rFonts w:ascii="Segoe UI" w:hAnsi="Segoe UI" w:cs="Segoe UI"/>
          <w:i/>
        </w:rPr>
        <w:t>«</w:t>
      </w:r>
      <w:r w:rsidR="00487C0D" w:rsidRPr="00291301">
        <w:rPr>
          <w:rFonts w:ascii="Segoe UI" w:hAnsi="Segoe UI" w:cs="Segoe UI"/>
          <w:i/>
        </w:rPr>
        <w:t xml:space="preserve">Государственная </w:t>
      </w:r>
      <w:r w:rsidR="00664224" w:rsidRPr="00291301">
        <w:rPr>
          <w:rFonts w:ascii="Segoe UI" w:hAnsi="Segoe UI" w:cs="Segoe UI"/>
          <w:i/>
        </w:rPr>
        <w:t xml:space="preserve">сеть, созданная на территории Российской Федерации, в том числе </w:t>
      </w:r>
      <w:r w:rsidR="00487C0D" w:rsidRPr="00291301">
        <w:rPr>
          <w:rFonts w:ascii="Segoe UI" w:hAnsi="Segoe UI" w:cs="Segoe UI"/>
          <w:i/>
        </w:rPr>
        <w:t xml:space="preserve">на территории </w:t>
      </w:r>
      <w:r w:rsidR="00664224" w:rsidRPr="00291301">
        <w:rPr>
          <w:rFonts w:ascii="Segoe UI" w:hAnsi="Segoe UI" w:cs="Segoe UI"/>
          <w:i/>
        </w:rPr>
        <w:t>Свердловской области, позволяет равномерно и с необходимой точностью распространить на всю ее территорию единую систему координат и высот. Это уникальное по своему масштабу, точности и значению для экономики и науки страны геодезическое постр</w:t>
      </w:r>
      <w:r w:rsidRPr="00291301">
        <w:rPr>
          <w:rFonts w:ascii="Segoe UI" w:hAnsi="Segoe UI" w:cs="Segoe UI"/>
          <w:i/>
        </w:rPr>
        <w:t>оение не имеет аналогов в мире»,</w:t>
      </w:r>
      <w:r>
        <w:rPr>
          <w:rFonts w:ascii="Segoe UI" w:hAnsi="Segoe UI" w:cs="Segoe UI"/>
        </w:rPr>
        <w:t xml:space="preserve"> - отмечает заместитель руководителя </w:t>
      </w:r>
      <w:r w:rsidRPr="00291301">
        <w:rPr>
          <w:rFonts w:ascii="Segoe UI" w:hAnsi="Segoe UI" w:cs="Segoe UI"/>
          <w:b/>
        </w:rPr>
        <w:t>Татьяна Янтюшева</w:t>
      </w:r>
      <w:r>
        <w:rPr>
          <w:rFonts w:ascii="Segoe UI" w:hAnsi="Segoe UI" w:cs="Segoe UI"/>
        </w:rPr>
        <w:t xml:space="preserve">. </w:t>
      </w:r>
    </w:p>
    <w:p w:rsidR="00664224" w:rsidRPr="00291301" w:rsidRDefault="00487C0D" w:rsidP="003667B0">
      <w:pPr>
        <w:pStyle w:val="a3"/>
        <w:spacing w:before="0" w:beforeAutospacing="0" w:after="0" w:afterAutospacing="0"/>
        <w:ind w:firstLine="851"/>
        <w:jc w:val="both"/>
        <w:rPr>
          <w:rFonts w:ascii="Segoe UI" w:hAnsi="Segoe UI" w:cs="Segoe UI"/>
        </w:rPr>
      </w:pPr>
      <w:r w:rsidRPr="00291301">
        <w:rPr>
          <w:rFonts w:ascii="Segoe UI" w:hAnsi="Segoe UI" w:cs="Segoe UI"/>
        </w:rPr>
        <w:t>Г</w:t>
      </w:r>
      <w:r w:rsidR="00C60FCC" w:rsidRPr="00291301">
        <w:rPr>
          <w:rFonts w:ascii="Segoe UI" w:hAnsi="Segoe UI" w:cs="Segoe UI"/>
        </w:rPr>
        <w:t>еодезическая</w:t>
      </w:r>
      <w:r w:rsidRPr="00291301">
        <w:rPr>
          <w:rFonts w:ascii="Segoe UI" w:hAnsi="Segoe UI" w:cs="Segoe UI"/>
        </w:rPr>
        <w:t xml:space="preserve"> и нивелирнаясет</w:t>
      </w:r>
      <w:r w:rsidR="003667B0" w:rsidRPr="00291301">
        <w:rPr>
          <w:rFonts w:ascii="Segoe UI" w:hAnsi="Segoe UI" w:cs="Segoe UI"/>
        </w:rPr>
        <w:t>ь</w:t>
      </w:r>
      <w:r w:rsidR="00664224" w:rsidRPr="00291301">
        <w:rPr>
          <w:rFonts w:ascii="Segoe UI" w:hAnsi="Segoe UI" w:cs="Segoe UI"/>
        </w:rPr>
        <w:t>служ</w:t>
      </w:r>
      <w:r w:rsidR="003667B0" w:rsidRPr="00291301">
        <w:rPr>
          <w:rFonts w:ascii="Segoe UI" w:hAnsi="Segoe UI" w:cs="Segoe UI"/>
        </w:rPr>
        <w:t>и</w:t>
      </w:r>
      <w:r w:rsidR="00664224" w:rsidRPr="00291301">
        <w:rPr>
          <w:rFonts w:ascii="Segoe UI" w:hAnsi="Segoe UI" w:cs="Segoe UI"/>
        </w:rPr>
        <w:t>т основой для создания Единой электронной картографической основы, реализуемой в рамках государственной программы «Национальной системы пространственных данных» и включает в себя поиск пункта на местности, осмотр и выявление состояния наружного знака и верхней марки центра пункта, внешнего оформления, сохранности ориентирных пунктов, документальное оформление результатов обследования пункта.</w:t>
      </w:r>
    </w:p>
    <w:p w:rsidR="00A054C1" w:rsidRDefault="00A054C1" w:rsidP="003667B0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A054C1">
        <w:rPr>
          <w:rFonts w:ascii="Segoe UI" w:hAnsi="Segoe UI" w:cs="Segoe UI"/>
          <w:sz w:val="24"/>
          <w:szCs w:val="24"/>
        </w:rPr>
        <w:t xml:space="preserve">По результатам обследования на сегодняшний день силами Управления с 2022 года на территории Свердловской области обследовано 41 % пунктов ГГС и 54 % пунктов ГНС. Обследование пунктов ГГС специалистами Управления проводится визуально на местности на предмет сохранности и пригодности пунктов для выполнения геодезических и картографических работ. При обследовании установлено, что в городах и районных центрах Свердловской области </w:t>
      </w:r>
      <w:r w:rsidR="00CA482F">
        <w:rPr>
          <w:rFonts w:ascii="Segoe UI" w:hAnsi="Segoe UI" w:cs="Segoe UI"/>
          <w:sz w:val="24"/>
          <w:szCs w:val="24"/>
        </w:rPr>
        <w:t>часть</w:t>
      </w:r>
      <w:r w:rsidRPr="00A054C1">
        <w:rPr>
          <w:rFonts w:ascii="Segoe UI" w:hAnsi="Segoe UI" w:cs="Segoe UI"/>
          <w:sz w:val="24"/>
          <w:szCs w:val="24"/>
        </w:rPr>
        <w:t xml:space="preserve"> пунктов ГГС </w:t>
      </w:r>
      <w:r w:rsidR="00CA482F">
        <w:rPr>
          <w:rFonts w:ascii="Segoe UI" w:hAnsi="Segoe UI" w:cs="Segoe UI"/>
          <w:sz w:val="24"/>
          <w:szCs w:val="24"/>
        </w:rPr>
        <w:t xml:space="preserve">и ГНС </w:t>
      </w:r>
      <w:r w:rsidRPr="00A054C1">
        <w:rPr>
          <w:rFonts w:ascii="Segoe UI" w:hAnsi="Segoe UI" w:cs="Segoe UI"/>
          <w:sz w:val="24"/>
          <w:szCs w:val="24"/>
        </w:rPr>
        <w:t xml:space="preserve">подлежат восстановлению.    </w:t>
      </w:r>
    </w:p>
    <w:p w:rsidR="00664224" w:rsidRPr="00291301" w:rsidRDefault="00464CE6" w:rsidP="003667B0">
      <w:pPr>
        <w:spacing w:after="0" w:line="240" w:lineRule="auto"/>
        <w:ind w:firstLine="851"/>
        <w:jc w:val="both"/>
        <w:rPr>
          <w:rFonts w:ascii="Segoe UI" w:hAnsi="Segoe UI" w:cs="Segoe UI"/>
          <w:sz w:val="24"/>
          <w:szCs w:val="24"/>
        </w:rPr>
      </w:pPr>
      <w:r w:rsidRPr="00291301">
        <w:rPr>
          <w:rFonts w:ascii="Segoe UI" w:hAnsi="Segoe UI" w:cs="Segoe UI"/>
          <w:sz w:val="24"/>
          <w:szCs w:val="24"/>
        </w:rPr>
        <w:t>Управление напоминает, что уничтожение, повреждение или снос пунктов государственных геодезических/нивелирных сетей гражданами, должностными лицами и юридическими лицами влечет наложение административного штрафа. Сумма варьируется от 5 до 200 тыс. рублей. При этом виновное лицо не освобождается от обязанности восстановления геодезического/нивелирного пункта. Сохранять пункты государственной сети – важно!</w:t>
      </w:r>
    </w:p>
    <w:p w:rsidR="00C60FCC" w:rsidRPr="00291301" w:rsidRDefault="00C60FCC" w:rsidP="003667B0">
      <w:pPr>
        <w:spacing w:after="0" w:line="240" w:lineRule="auto"/>
        <w:ind w:firstLine="851"/>
        <w:jc w:val="both"/>
        <w:rPr>
          <w:rFonts w:ascii="Segoe UI" w:eastAsia="Times New Roman" w:hAnsi="Segoe UI" w:cs="Segoe UI"/>
          <w:sz w:val="24"/>
          <w:szCs w:val="24"/>
        </w:rPr>
      </w:pPr>
      <w:r w:rsidRPr="00291301">
        <w:rPr>
          <w:rFonts w:ascii="Segoe UI" w:hAnsi="Segoe UI" w:cs="Segoe UI"/>
          <w:sz w:val="24"/>
          <w:szCs w:val="24"/>
        </w:rPr>
        <w:t>Обследование пунктов ГГС и ГНС проводится специалистами Управления, осуществляющими государственный контроль (надзор) в области геодезии и картографии и государственный земельный контроль (надзор). Помощь Управлению оказывают субъекты геодезической деятельности, осуществляющие работы на территории Свердловской области.</w:t>
      </w:r>
    </w:p>
    <w:p w:rsidR="005C09D8" w:rsidRPr="00291301" w:rsidRDefault="005C09D8" w:rsidP="003667B0">
      <w:pPr>
        <w:spacing w:after="0" w:line="240" w:lineRule="auto"/>
        <w:ind w:firstLine="851"/>
        <w:jc w:val="both"/>
        <w:rPr>
          <w:rFonts w:ascii="Segoe UI" w:eastAsia="Times New Roman" w:hAnsi="Segoe UI" w:cs="Segoe UI"/>
          <w:sz w:val="24"/>
          <w:szCs w:val="24"/>
        </w:rPr>
      </w:pPr>
      <w:r w:rsidRPr="00291301">
        <w:rPr>
          <w:rFonts w:ascii="Segoe UI" w:eastAsia="Times New Roman" w:hAnsi="Segoe UI" w:cs="Segoe UI"/>
          <w:sz w:val="24"/>
          <w:szCs w:val="24"/>
        </w:rPr>
        <w:t>В 2024 году Управлением Росреестра по Свердловской области запланировано обследовать 280 пунктов государственных геодезических сетей и 180 пунктов государственных нивелирных сетей, расположенных на территории региона.</w:t>
      </w:r>
    </w:p>
    <w:p w:rsidR="00291301" w:rsidRDefault="00F84AC1" w:rsidP="00291301">
      <w:pPr>
        <w:spacing w:line="256" w:lineRule="auto"/>
        <w:jc w:val="both"/>
        <w:rPr>
          <w:rFonts w:ascii="Segoe UI" w:hAnsi="Segoe UI" w:cs="Segoe UI"/>
          <w:b/>
          <w:sz w:val="18"/>
          <w:szCs w:val="18"/>
        </w:rPr>
      </w:pPr>
      <w:r w:rsidRPr="00F84AC1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3" o:spid="_x0000_s1026" type="#_x0000_t32" style="position:absolute;left:0;text-align:left;margin-left:-19pt;margin-top:11.9pt;width:472.5pt;height:0;z-index:251661312;visibility:visible;mso-wrap-distance-top:-22e-5mm;mso-wrap-distance-bottom:-22e-5mm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" strokecolor="#0070c0" strokeweight="1.25pt">
            <w10:wrap anchorx="margin"/>
          </v:shape>
        </w:pict>
      </w:r>
    </w:p>
    <w:p w:rsidR="00291301" w:rsidRPr="00697492" w:rsidRDefault="00697492" w:rsidP="00697492">
      <w:pPr>
        <w:shd w:val="clear" w:color="auto" w:fill="FFFFFF"/>
        <w:spacing w:after="0" w:line="240" w:lineRule="auto"/>
        <w:jc w:val="right"/>
        <w:rPr>
          <w:rFonts w:ascii="Segoe UI" w:hAnsi="Segoe UI" w:cs="Segoe UI"/>
          <w:b/>
          <w:sz w:val="24"/>
          <w:szCs w:val="24"/>
        </w:rPr>
      </w:pPr>
      <w:r w:rsidRPr="00697492">
        <w:rPr>
          <w:rFonts w:ascii="Segoe UI" w:hAnsi="Segoe UI" w:cs="Segoe UI"/>
          <w:b/>
          <w:sz w:val="24"/>
          <w:szCs w:val="24"/>
        </w:rPr>
        <w:t>Талицкий отдел</w:t>
      </w:r>
      <w:r w:rsidR="00291301" w:rsidRPr="00697492">
        <w:rPr>
          <w:rFonts w:ascii="Segoe UI" w:hAnsi="Segoe UI" w:cs="Segoe UI"/>
          <w:b/>
          <w:sz w:val="24"/>
          <w:szCs w:val="24"/>
        </w:rPr>
        <w:t xml:space="preserve"> Управления Росреестра по Свердловской области </w:t>
      </w:r>
    </w:p>
    <w:sectPr w:rsidR="00291301" w:rsidRPr="00697492" w:rsidSect="00697492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62399"/>
    <w:rsid w:val="000A033F"/>
    <w:rsid w:val="00267EBD"/>
    <w:rsid w:val="00291301"/>
    <w:rsid w:val="00314397"/>
    <w:rsid w:val="003667B0"/>
    <w:rsid w:val="003B592E"/>
    <w:rsid w:val="00464CE6"/>
    <w:rsid w:val="00487C0D"/>
    <w:rsid w:val="005C09D8"/>
    <w:rsid w:val="006226C9"/>
    <w:rsid w:val="00664224"/>
    <w:rsid w:val="00697492"/>
    <w:rsid w:val="007B3552"/>
    <w:rsid w:val="00A054C1"/>
    <w:rsid w:val="00A5373B"/>
    <w:rsid w:val="00C257C2"/>
    <w:rsid w:val="00C60FCC"/>
    <w:rsid w:val="00C62399"/>
    <w:rsid w:val="00CA482F"/>
    <w:rsid w:val="00D32E60"/>
    <w:rsid w:val="00EB0ECF"/>
    <w:rsid w:val="00F024C3"/>
    <w:rsid w:val="00F84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3552"/>
  </w:style>
  <w:style w:type="paragraph" w:styleId="1">
    <w:name w:val="heading 1"/>
    <w:basedOn w:val="a"/>
    <w:link w:val="10"/>
    <w:uiPriority w:val="9"/>
    <w:qFormat/>
    <w:rsid w:val="00C623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3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C62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62399"/>
    <w:rPr>
      <w:b/>
      <w:bCs/>
    </w:rPr>
  </w:style>
  <w:style w:type="character" w:styleId="a5">
    <w:name w:val="Emphasis"/>
    <w:basedOn w:val="a0"/>
    <w:uiPriority w:val="20"/>
    <w:qFormat/>
    <w:rsid w:val="00C62399"/>
    <w:rPr>
      <w:i/>
      <w:iCs/>
    </w:rPr>
  </w:style>
  <w:style w:type="character" w:customStyle="1" w:styleId="hl-obj">
    <w:name w:val="hl-obj"/>
    <w:basedOn w:val="a0"/>
    <w:rsid w:val="00F024C3"/>
  </w:style>
  <w:style w:type="paragraph" w:styleId="a6">
    <w:name w:val="Balloon Text"/>
    <w:basedOn w:val="a"/>
    <w:link w:val="a7"/>
    <w:uiPriority w:val="99"/>
    <w:semiHidden/>
    <w:unhideWhenUsed/>
    <w:rsid w:val="003B59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B592E"/>
    <w:rPr>
      <w:rFonts w:ascii="Segoe UI" w:hAnsi="Segoe UI" w:cs="Segoe UI"/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C257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257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257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257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257C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28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ШарлаимоваОК</dc:creator>
  <cp:keywords/>
  <dc:description/>
  <cp:lastModifiedBy>admin</cp:lastModifiedBy>
  <cp:revision>11</cp:revision>
  <cp:lastPrinted>2024-06-06T07:17:00Z</cp:lastPrinted>
  <dcterms:created xsi:type="dcterms:W3CDTF">2024-02-15T05:38:00Z</dcterms:created>
  <dcterms:modified xsi:type="dcterms:W3CDTF">2024-06-25T09:03:00Z</dcterms:modified>
</cp:coreProperties>
</file>