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F8" w:rsidRPr="003B6CF5" w:rsidRDefault="006B22F8" w:rsidP="006B22F8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-100965</wp:posOffset>
            </wp:positionV>
            <wp:extent cx="2693670" cy="982980"/>
            <wp:effectExtent l="1905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6CF5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D75B97" w:rsidRPr="003B6CF5" w:rsidRDefault="00D75B97" w:rsidP="00D75B97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D75B97" w:rsidRPr="003B6CF5" w:rsidRDefault="00D75B97" w:rsidP="00D75B97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DE7F0A" w:rsidRPr="00D75B97" w:rsidRDefault="00DE7F0A" w:rsidP="00DE7F0A">
      <w:pPr>
        <w:jc w:val="center"/>
        <w:rPr>
          <w:rFonts w:ascii="Segoe UI" w:hAnsi="Segoe UI" w:cs="Segoe UI"/>
          <w:b/>
          <w:sz w:val="24"/>
        </w:rPr>
      </w:pPr>
      <w:proofErr w:type="spellStart"/>
      <w:r w:rsidRPr="00D75B97">
        <w:rPr>
          <w:rFonts w:ascii="Segoe UI" w:hAnsi="Segoe UI" w:cs="Segoe UI"/>
          <w:b/>
          <w:sz w:val="24"/>
        </w:rPr>
        <w:t>Росреестр</w:t>
      </w:r>
      <w:proofErr w:type="spellEnd"/>
      <w:r w:rsidRPr="00D75B97">
        <w:rPr>
          <w:rFonts w:ascii="Segoe UI" w:hAnsi="Segoe UI" w:cs="Segoe UI"/>
          <w:b/>
          <w:sz w:val="24"/>
        </w:rPr>
        <w:t xml:space="preserve"> провел открытый диалог с кредитными организациями</w:t>
      </w:r>
    </w:p>
    <w:p w:rsidR="00DE7F0A" w:rsidRPr="00D75B97" w:rsidRDefault="0071244A" w:rsidP="00FB28CE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14 июня</w:t>
      </w:r>
      <w:bookmarkStart w:id="0" w:name="_GoBack"/>
      <w:bookmarkEnd w:id="0"/>
      <w:r w:rsidR="00AC6C39" w:rsidRPr="00D75B97">
        <w:rPr>
          <w:rFonts w:ascii="Segoe UI" w:hAnsi="Segoe UI" w:cs="Segoe UI"/>
          <w:sz w:val="24"/>
        </w:rPr>
        <w:t>в формате видеоконференцсвязи с</w:t>
      </w:r>
      <w:r w:rsidR="004B3F44" w:rsidRPr="00D75B97">
        <w:rPr>
          <w:rFonts w:ascii="Segoe UI" w:hAnsi="Segoe UI" w:cs="Segoe UI"/>
          <w:sz w:val="24"/>
        </w:rPr>
        <w:t>остоялось общероссийское совещание</w:t>
      </w:r>
      <w:r w:rsidR="00DE7F0A" w:rsidRPr="00D75B97">
        <w:rPr>
          <w:rFonts w:ascii="Segoe UI" w:hAnsi="Segoe UI" w:cs="Segoe UI"/>
          <w:sz w:val="24"/>
        </w:rPr>
        <w:t xml:space="preserve"> с кредитными организациями. Модератор</w:t>
      </w:r>
      <w:r w:rsidR="00D75B97" w:rsidRPr="00D75B97">
        <w:rPr>
          <w:rFonts w:ascii="Segoe UI" w:hAnsi="Segoe UI" w:cs="Segoe UI"/>
          <w:sz w:val="24"/>
        </w:rPr>
        <w:t>ом</w:t>
      </w:r>
      <w:r w:rsidR="00DE7F0A" w:rsidRPr="00D75B97">
        <w:rPr>
          <w:rFonts w:ascii="Segoe UI" w:hAnsi="Segoe UI" w:cs="Segoe UI"/>
          <w:sz w:val="24"/>
        </w:rPr>
        <w:t xml:space="preserve"> встречи, с докладом по использованию федеральной государственной информационной системы «Единая цифровая платформа «Национальная система пространственных данных»</w:t>
      </w:r>
      <w:r w:rsidR="00D75B97" w:rsidRPr="00D75B97">
        <w:rPr>
          <w:rFonts w:ascii="Segoe UI" w:hAnsi="Segoe UI" w:cs="Segoe UI"/>
          <w:sz w:val="24"/>
        </w:rPr>
        <w:t>,</w:t>
      </w:r>
      <w:r w:rsidR="00DE7F0A" w:rsidRPr="00D75B97">
        <w:rPr>
          <w:rFonts w:ascii="Segoe UI" w:hAnsi="Segoe UI" w:cs="Segoe UI"/>
          <w:sz w:val="24"/>
        </w:rPr>
        <w:t xml:space="preserve"> выступила заместитель руководителя Росреестра </w:t>
      </w:r>
      <w:r w:rsidR="00DE7F0A" w:rsidRPr="00D75B97">
        <w:rPr>
          <w:rFonts w:ascii="Segoe UI" w:hAnsi="Segoe UI" w:cs="Segoe UI"/>
          <w:b/>
          <w:sz w:val="24"/>
        </w:rPr>
        <w:t>Елена Мартынова.</w:t>
      </w:r>
    </w:p>
    <w:p w:rsidR="00DE7F0A" w:rsidRPr="00D75B97" w:rsidRDefault="00DE7F0A" w:rsidP="00FB28CE">
      <w:pPr>
        <w:ind w:firstLine="708"/>
        <w:jc w:val="both"/>
        <w:rPr>
          <w:rFonts w:ascii="Segoe UI" w:hAnsi="Segoe UI" w:cs="Segoe UI"/>
          <w:sz w:val="24"/>
        </w:rPr>
      </w:pPr>
      <w:r w:rsidRPr="00D75B97">
        <w:rPr>
          <w:rFonts w:ascii="Segoe UI" w:hAnsi="Segoe UI" w:cs="Segoe UI"/>
          <w:sz w:val="24"/>
        </w:rPr>
        <w:t xml:space="preserve">В ходе </w:t>
      </w:r>
      <w:r w:rsidR="00AC6C39" w:rsidRPr="00D75B97">
        <w:rPr>
          <w:rFonts w:ascii="Segoe UI" w:hAnsi="Segoe UI" w:cs="Segoe UI"/>
          <w:sz w:val="24"/>
        </w:rPr>
        <w:t xml:space="preserve">совещания была демонстрация сервисов ФГИС ЕЦП НСПД, актуальных для профессиональных сообществ. </w:t>
      </w:r>
    </w:p>
    <w:p w:rsidR="00AC6C39" w:rsidRPr="00D75B97" w:rsidRDefault="00AC6C39" w:rsidP="00FB28CE">
      <w:pPr>
        <w:ind w:firstLine="708"/>
        <w:jc w:val="both"/>
        <w:rPr>
          <w:rFonts w:ascii="Segoe UI" w:hAnsi="Segoe UI" w:cs="Segoe UI"/>
          <w:sz w:val="24"/>
        </w:rPr>
      </w:pPr>
      <w:r w:rsidRPr="00D75B97">
        <w:rPr>
          <w:rFonts w:ascii="Segoe UI" w:hAnsi="Segoe UI" w:cs="Segoe UI"/>
          <w:sz w:val="24"/>
        </w:rPr>
        <w:t xml:space="preserve">От Управления Росреестра по Свердловской области присутствовала заместитель руководителя Управления </w:t>
      </w:r>
      <w:r w:rsidRPr="00D75B97">
        <w:rPr>
          <w:rFonts w:ascii="Segoe UI" w:hAnsi="Segoe UI" w:cs="Segoe UI"/>
          <w:b/>
          <w:sz w:val="24"/>
        </w:rPr>
        <w:t>Ирина Семкина</w:t>
      </w:r>
      <w:r w:rsidR="00B97616">
        <w:rPr>
          <w:rFonts w:ascii="Segoe UI" w:hAnsi="Segoe UI" w:cs="Segoe UI"/>
          <w:sz w:val="24"/>
        </w:rPr>
        <w:t xml:space="preserve"> и</w:t>
      </w:r>
      <w:r w:rsidRPr="00D75B97">
        <w:rPr>
          <w:rFonts w:ascii="Segoe UI" w:hAnsi="Segoe UI" w:cs="Segoe UI"/>
          <w:sz w:val="24"/>
        </w:rPr>
        <w:t xml:space="preserve"> представители</w:t>
      </w:r>
      <w:r w:rsidR="00D75B97" w:rsidRPr="00D75B97">
        <w:rPr>
          <w:rFonts w:ascii="Segoe UI" w:hAnsi="Segoe UI" w:cs="Segoe UI"/>
          <w:sz w:val="24"/>
        </w:rPr>
        <w:t xml:space="preserve"> таких</w:t>
      </w:r>
      <w:r w:rsidRPr="00D75B97">
        <w:rPr>
          <w:rFonts w:ascii="Segoe UI" w:hAnsi="Segoe UI" w:cs="Segoe UI"/>
          <w:sz w:val="24"/>
        </w:rPr>
        <w:t xml:space="preserve"> финансовых организаций</w:t>
      </w:r>
      <w:r w:rsidR="00D75B97" w:rsidRPr="00D75B97">
        <w:rPr>
          <w:rFonts w:ascii="Segoe UI" w:hAnsi="Segoe UI" w:cs="Segoe UI"/>
          <w:sz w:val="24"/>
        </w:rPr>
        <w:t>, как</w:t>
      </w:r>
      <w:r w:rsidRPr="00D75B97">
        <w:rPr>
          <w:rFonts w:ascii="Segoe UI" w:hAnsi="Segoe UI" w:cs="Segoe UI"/>
          <w:sz w:val="24"/>
        </w:rPr>
        <w:t xml:space="preserve"> АО «</w:t>
      </w:r>
      <w:proofErr w:type="spellStart"/>
      <w:r w:rsidRPr="00D75B97">
        <w:rPr>
          <w:rFonts w:ascii="Segoe UI" w:hAnsi="Segoe UI" w:cs="Segoe UI"/>
          <w:sz w:val="24"/>
        </w:rPr>
        <w:t>Синара</w:t>
      </w:r>
      <w:proofErr w:type="spellEnd"/>
      <w:r w:rsidRPr="00D75B97">
        <w:rPr>
          <w:rFonts w:ascii="Segoe UI" w:hAnsi="Segoe UI" w:cs="Segoe UI"/>
          <w:sz w:val="24"/>
        </w:rPr>
        <w:t xml:space="preserve"> Банк»</w:t>
      </w:r>
      <w:r w:rsidR="00D75B97" w:rsidRPr="00D75B97">
        <w:rPr>
          <w:rFonts w:ascii="Segoe UI" w:hAnsi="Segoe UI" w:cs="Segoe UI"/>
          <w:sz w:val="24"/>
        </w:rPr>
        <w:t xml:space="preserve">, </w:t>
      </w:r>
      <w:r w:rsidRPr="00D75B97">
        <w:rPr>
          <w:rFonts w:ascii="Segoe UI" w:hAnsi="Segoe UI" w:cs="Segoe UI"/>
          <w:sz w:val="24"/>
        </w:rPr>
        <w:t>ПАО «МЕТКОМБАНК»</w:t>
      </w:r>
      <w:r w:rsidR="00D75B97" w:rsidRPr="00D75B97">
        <w:rPr>
          <w:rFonts w:ascii="Segoe UI" w:hAnsi="Segoe UI" w:cs="Segoe UI"/>
          <w:sz w:val="24"/>
        </w:rPr>
        <w:t xml:space="preserve">, </w:t>
      </w:r>
      <w:r w:rsidRPr="00D75B97">
        <w:rPr>
          <w:rFonts w:ascii="Segoe UI" w:hAnsi="Segoe UI" w:cs="Segoe UI"/>
          <w:sz w:val="24"/>
        </w:rPr>
        <w:t>ПАО «</w:t>
      </w:r>
      <w:proofErr w:type="spellStart"/>
      <w:r w:rsidRPr="00D75B97">
        <w:rPr>
          <w:rFonts w:ascii="Segoe UI" w:hAnsi="Segoe UI" w:cs="Segoe UI"/>
          <w:sz w:val="24"/>
        </w:rPr>
        <w:t>Контур.Банк</w:t>
      </w:r>
      <w:proofErr w:type="spellEnd"/>
      <w:r w:rsidRPr="00D75B97">
        <w:rPr>
          <w:rFonts w:ascii="Segoe UI" w:hAnsi="Segoe UI" w:cs="Segoe UI"/>
          <w:sz w:val="24"/>
        </w:rPr>
        <w:t>»</w:t>
      </w:r>
      <w:r w:rsidR="00D75B97" w:rsidRPr="00D75B97">
        <w:rPr>
          <w:rFonts w:ascii="Segoe UI" w:hAnsi="Segoe UI" w:cs="Segoe UI"/>
          <w:sz w:val="24"/>
        </w:rPr>
        <w:t xml:space="preserve"> и другие.</w:t>
      </w:r>
    </w:p>
    <w:p w:rsidR="00AC6C39" w:rsidRPr="00E2487D" w:rsidRDefault="00AC6C39" w:rsidP="00FB28CE">
      <w:pPr>
        <w:ind w:firstLine="708"/>
        <w:jc w:val="both"/>
        <w:rPr>
          <w:rFonts w:ascii="Segoe UI" w:hAnsi="Segoe UI" w:cs="Segoe UI"/>
          <w:sz w:val="24"/>
        </w:rPr>
      </w:pPr>
      <w:r w:rsidRPr="00D75B97">
        <w:rPr>
          <w:rFonts w:ascii="Segoe UI" w:hAnsi="Segoe UI" w:cs="Segoe UI"/>
          <w:sz w:val="24"/>
        </w:rPr>
        <w:t>Ирина Семкина</w:t>
      </w:r>
      <w:r w:rsidR="007460F0" w:rsidRPr="00D75B97">
        <w:rPr>
          <w:rFonts w:ascii="Segoe UI" w:hAnsi="Segoe UI" w:cs="Segoe UI"/>
          <w:sz w:val="24"/>
        </w:rPr>
        <w:t xml:space="preserve"> обратила внимание кредитных организаций на </w:t>
      </w:r>
      <w:r w:rsidR="007460F0" w:rsidRPr="00E2487D">
        <w:rPr>
          <w:rFonts w:ascii="Segoe UI" w:hAnsi="Segoe UI" w:cs="Segoe UI"/>
          <w:sz w:val="24"/>
        </w:rPr>
        <w:t>новый порядок оформления усиленной квалифицированной электронной подписи представителям юридических лиц (такая электронная подпись для представления интересов юридических лиц используется в связке с машиночитаемой доверенностью).</w:t>
      </w:r>
    </w:p>
    <w:p w:rsidR="00867010" w:rsidRPr="00E2487D" w:rsidRDefault="00867010" w:rsidP="00FB28CE">
      <w:pPr>
        <w:ind w:firstLine="708"/>
        <w:jc w:val="both"/>
        <w:rPr>
          <w:rFonts w:ascii="Segoe UI" w:hAnsi="Segoe UI" w:cs="Segoe UI"/>
          <w:sz w:val="24"/>
        </w:rPr>
      </w:pPr>
      <w:r w:rsidRPr="00E2487D">
        <w:rPr>
          <w:rFonts w:ascii="Segoe UI" w:hAnsi="Segoe UI" w:cs="Segoe UI"/>
          <w:i/>
          <w:sz w:val="24"/>
        </w:rPr>
        <w:t>«</w:t>
      </w:r>
      <w:r w:rsidR="007460F0" w:rsidRPr="00E2487D">
        <w:rPr>
          <w:rFonts w:ascii="Segoe UI" w:hAnsi="Segoe UI" w:cs="Segoe UI"/>
          <w:i/>
          <w:sz w:val="24"/>
        </w:rPr>
        <w:t>Н</w:t>
      </w:r>
      <w:r w:rsidRPr="00E2487D">
        <w:rPr>
          <w:rFonts w:ascii="Segoe UI" w:hAnsi="Segoe UI" w:cs="Segoe UI"/>
          <w:i/>
          <w:sz w:val="24"/>
        </w:rPr>
        <w:t xml:space="preserve">апомню, </w:t>
      </w:r>
      <w:r w:rsidR="007460F0" w:rsidRPr="00E2487D">
        <w:rPr>
          <w:rFonts w:ascii="Segoe UI" w:hAnsi="Segoe UI" w:cs="Segoe UI"/>
          <w:i/>
          <w:sz w:val="24"/>
        </w:rPr>
        <w:t>п</w:t>
      </w:r>
      <w:r w:rsidRPr="00E2487D">
        <w:rPr>
          <w:rFonts w:ascii="Segoe UI" w:hAnsi="Segoe UI" w:cs="Segoe UI"/>
          <w:i/>
          <w:sz w:val="24"/>
        </w:rPr>
        <w:t>ереходный период, когда представители юридических лиц могут подписывать документы по ранее выданным сертификатам, зак</w:t>
      </w:r>
      <w:r w:rsidR="007460F0" w:rsidRPr="00E2487D">
        <w:rPr>
          <w:rFonts w:ascii="Segoe UI" w:hAnsi="Segoe UI" w:cs="Segoe UI"/>
          <w:i/>
          <w:sz w:val="24"/>
        </w:rPr>
        <w:t xml:space="preserve">анчивается 31 августа 2024 года, </w:t>
      </w:r>
      <w:r w:rsidR="007460F0" w:rsidRPr="00E2487D">
        <w:rPr>
          <w:rFonts w:ascii="Segoe UI" w:hAnsi="Segoe UI" w:cs="Segoe UI"/>
          <w:sz w:val="24"/>
        </w:rPr>
        <w:t xml:space="preserve">- сказала </w:t>
      </w:r>
      <w:r w:rsidR="007460F0" w:rsidRPr="00E2487D">
        <w:rPr>
          <w:rFonts w:ascii="Segoe UI" w:hAnsi="Segoe UI" w:cs="Segoe UI"/>
          <w:b/>
          <w:sz w:val="24"/>
        </w:rPr>
        <w:t>Ирина Семкина</w:t>
      </w:r>
      <w:r w:rsidR="007460F0" w:rsidRPr="00E2487D">
        <w:rPr>
          <w:rFonts w:ascii="Segoe UI" w:hAnsi="Segoe UI" w:cs="Segoe UI"/>
          <w:sz w:val="24"/>
        </w:rPr>
        <w:t>. -</w:t>
      </w:r>
      <w:r w:rsidR="00B97616">
        <w:rPr>
          <w:rFonts w:ascii="Segoe UI" w:hAnsi="Segoe UI" w:cs="Segoe UI"/>
          <w:i/>
          <w:sz w:val="24"/>
        </w:rPr>
        <w:t>С</w:t>
      </w:r>
      <w:r w:rsidRPr="00E2487D">
        <w:rPr>
          <w:rFonts w:ascii="Segoe UI" w:hAnsi="Segoe UI" w:cs="Segoe UI"/>
          <w:i/>
          <w:sz w:val="24"/>
        </w:rPr>
        <w:t xml:space="preserve"> 1 сентября 2024 года физические лица, действующие по доверенности от организации или индивидуального предпринимателя, должны использовать квалифицированные сертификаты для физических лиц в связке с машиночитаемой доверенностью (МЧД) в едином формате. Таким образом, юридическим лицам и индивидуальным предпринимателям предоставлена возможность плавного перехода на новый механизм подтверждения полномочий с помощью МЧД</w:t>
      </w:r>
      <w:r w:rsidR="00FB28CE" w:rsidRPr="00E2487D">
        <w:rPr>
          <w:rFonts w:ascii="Segoe UI" w:hAnsi="Segoe UI" w:cs="Segoe UI"/>
          <w:i/>
          <w:sz w:val="24"/>
        </w:rPr>
        <w:t>».</w:t>
      </w:r>
    </w:p>
    <w:p w:rsidR="00867010" w:rsidRPr="00B97616" w:rsidRDefault="00867010" w:rsidP="00FB28CE">
      <w:pPr>
        <w:ind w:firstLine="708"/>
        <w:jc w:val="both"/>
        <w:rPr>
          <w:rFonts w:ascii="Segoe UI" w:hAnsi="Segoe UI" w:cs="Segoe UI"/>
          <w:sz w:val="24"/>
        </w:rPr>
      </w:pPr>
      <w:r w:rsidRPr="00E2487D">
        <w:rPr>
          <w:rFonts w:ascii="Segoe UI" w:hAnsi="Segoe UI" w:cs="Segoe UI"/>
          <w:sz w:val="24"/>
        </w:rPr>
        <w:t>Основной целью реформ, связанных с внедрением в государственный сектор онла</w:t>
      </w:r>
      <w:r w:rsidRPr="00B97616">
        <w:rPr>
          <w:rFonts w:ascii="Segoe UI" w:hAnsi="Segoe UI" w:cs="Segoe UI"/>
          <w:sz w:val="24"/>
        </w:rPr>
        <w:t xml:space="preserve">йн технологий, является ускорение сроков оказания всех услуг ведомств. </w:t>
      </w:r>
    </w:p>
    <w:p w:rsidR="004B3F44" w:rsidRDefault="00FB28CE" w:rsidP="00D75B97">
      <w:pPr>
        <w:ind w:firstLine="708"/>
        <w:jc w:val="both"/>
        <w:rPr>
          <w:rFonts w:ascii="Segoe UI" w:hAnsi="Segoe UI" w:cs="Segoe UI"/>
          <w:b/>
          <w:sz w:val="24"/>
        </w:rPr>
      </w:pPr>
      <w:r w:rsidRPr="00B97616">
        <w:rPr>
          <w:rFonts w:ascii="Segoe UI" w:hAnsi="Segoe UI" w:cs="Segoe UI"/>
          <w:i/>
          <w:sz w:val="24"/>
        </w:rPr>
        <w:t>«Несмотря на то, что наше взаимодействие проходит на постоянной основе, данные встречи остаются актуальными, в условиях технологического развития. Сотрудничество банковских сообществ и Росреестра — это, прежде всего, удобство для клиентов. Ведь оно нацелено на улучшение качества предоставляемых услуг и оптимизации операций»,</w:t>
      </w:r>
      <w:r w:rsidRPr="00B97616">
        <w:rPr>
          <w:rFonts w:ascii="Segoe UI" w:hAnsi="Segoe UI" w:cs="Segoe UI"/>
          <w:sz w:val="24"/>
        </w:rPr>
        <w:t xml:space="preserve"> - отметила </w:t>
      </w:r>
      <w:r w:rsidR="00D75B97" w:rsidRPr="00B97616">
        <w:rPr>
          <w:rFonts w:ascii="Segoe UI" w:hAnsi="Segoe UI" w:cs="Segoe UI"/>
          <w:sz w:val="24"/>
        </w:rPr>
        <w:t>директор Департамента по работе с проблемными активами АО «</w:t>
      </w:r>
      <w:proofErr w:type="spellStart"/>
      <w:r w:rsidR="00D75B97" w:rsidRPr="00B97616">
        <w:rPr>
          <w:rFonts w:ascii="Segoe UI" w:hAnsi="Segoe UI" w:cs="Segoe UI"/>
          <w:sz w:val="24"/>
        </w:rPr>
        <w:t>Синара</w:t>
      </w:r>
      <w:proofErr w:type="spellEnd"/>
      <w:r w:rsidR="00D75B97" w:rsidRPr="00B97616">
        <w:rPr>
          <w:rFonts w:ascii="Segoe UI" w:hAnsi="Segoe UI" w:cs="Segoe UI"/>
          <w:sz w:val="24"/>
        </w:rPr>
        <w:t xml:space="preserve"> Банк» </w:t>
      </w:r>
      <w:r w:rsidR="00D75B97" w:rsidRPr="00B97616">
        <w:rPr>
          <w:rFonts w:ascii="Segoe UI" w:hAnsi="Segoe UI" w:cs="Segoe UI"/>
          <w:b/>
          <w:sz w:val="24"/>
        </w:rPr>
        <w:t xml:space="preserve">Татьяна </w:t>
      </w:r>
      <w:proofErr w:type="spellStart"/>
      <w:r w:rsidR="00D75B97" w:rsidRPr="00B97616">
        <w:rPr>
          <w:rFonts w:ascii="Segoe UI" w:hAnsi="Segoe UI" w:cs="Segoe UI"/>
          <w:b/>
          <w:sz w:val="24"/>
        </w:rPr>
        <w:t>Липченко</w:t>
      </w:r>
      <w:proofErr w:type="spellEnd"/>
      <w:r w:rsidR="00D75B97" w:rsidRPr="00B97616">
        <w:rPr>
          <w:rFonts w:ascii="Segoe UI" w:hAnsi="Segoe UI" w:cs="Segoe UI"/>
          <w:b/>
          <w:sz w:val="24"/>
        </w:rPr>
        <w:t>.</w:t>
      </w:r>
    </w:p>
    <w:p w:rsidR="00D75B97" w:rsidRPr="00743DCD" w:rsidRDefault="00A33075" w:rsidP="00D75B97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33075">
        <w:rPr>
          <w:rFonts w:ascii="Segoe UI" w:eastAsia="Times New Roman" w:hAnsi="Segoe UI" w:cs="Segoe UI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05pt;margin-top:8.2pt;width:472.5pt;height:0;z-index:251661312;visibility:visible;mso-wrap-distance-left:0;mso-wrap-distance-top:-1e-4mm;mso-wrap-distance-right:0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<o:lock v:ext="edit" shapetype="f"/>
          </v:shape>
        </w:pict>
      </w:r>
      <w:r w:rsidR="00D75B97"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330C07" w:rsidRPr="00C4680F" w:rsidRDefault="00330C07" w:rsidP="00330C07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C4680F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Талицкий отдел  Управления Росреестра по Свердловской области </w:t>
      </w:r>
    </w:p>
    <w:p w:rsidR="00330C07" w:rsidRPr="004B3F44" w:rsidRDefault="00330C07">
      <w:pPr>
        <w:ind w:firstLine="708"/>
        <w:jc w:val="both"/>
        <w:rPr>
          <w:b/>
        </w:rPr>
      </w:pPr>
    </w:p>
    <w:sectPr w:rsidR="00330C07" w:rsidRPr="004B3F44" w:rsidSect="006B22F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7010"/>
    <w:rsid w:val="00093CAE"/>
    <w:rsid w:val="000C6248"/>
    <w:rsid w:val="00330C07"/>
    <w:rsid w:val="004B3F44"/>
    <w:rsid w:val="00686AA5"/>
    <w:rsid w:val="006B22F8"/>
    <w:rsid w:val="0071244A"/>
    <w:rsid w:val="007460F0"/>
    <w:rsid w:val="00867010"/>
    <w:rsid w:val="00A33075"/>
    <w:rsid w:val="00AC6C39"/>
    <w:rsid w:val="00B97616"/>
    <w:rsid w:val="00D16FF5"/>
    <w:rsid w:val="00D75B97"/>
    <w:rsid w:val="00DE7F0A"/>
    <w:rsid w:val="00E2487D"/>
    <w:rsid w:val="00E77324"/>
    <w:rsid w:val="00FB2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10</cp:revision>
  <cp:lastPrinted>2024-06-14T10:48:00Z</cp:lastPrinted>
  <dcterms:created xsi:type="dcterms:W3CDTF">2024-06-14T07:47:00Z</dcterms:created>
  <dcterms:modified xsi:type="dcterms:W3CDTF">2024-06-18T06:31:00Z</dcterms:modified>
</cp:coreProperties>
</file>