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E7" w:rsidRPr="00907507" w:rsidRDefault="00EE0FE7" w:rsidP="00EE0FE7">
      <w:pPr>
        <w:spacing w:after="0" w:line="240" w:lineRule="auto"/>
        <w:ind w:firstLine="708"/>
        <w:jc w:val="center"/>
        <w:rPr>
          <w:rFonts w:ascii="Segoe UI" w:eastAsiaTheme="minorEastAsia" w:hAnsi="Segoe UI" w:cs="Segoe UI"/>
          <w:noProof/>
          <w:sz w:val="28"/>
          <w:szCs w:val="28"/>
          <w:lang w:eastAsia="sk-SK"/>
        </w:rPr>
      </w:pPr>
      <w:r w:rsidRPr="00907507">
        <w:rPr>
          <w:rFonts w:eastAsiaTheme="minorEastAsia" w:cs="Times New Roman"/>
          <w:noProof/>
          <w:lang w:eastAsia="ru-RU"/>
        </w:rPr>
        <w:drawing>
          <wp:anchor distT="0" distB="0" distL="114300" distR="114300" simplePos="0" relativeHeight="251659264" behindDoc="0" locked="0" layoutInCell="1" allowOverlap="1">
            <wp:simplePos x="0" y="0"/>
            <wp:positionH relativeFrom="column">
              <wp:posOffset>-38100</wp:posOffset>
            </wp:positionH>
            <wp:positionV relativeFrom="paragraph">
              <wp:posOffset>-304800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ЗилаловаГП\Downloads\imgonline-com-ua-Resize-AxUH5qc9MGoX5HD.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2400" cy="981075"/>
                    </a:xfrm>
                    <a:prstGeom prst="rect">
                      <a:avLst/>
                    </a:prstGeom>
                    <a:noFill/>
                    <a:ln>
                      <a:noFill/>
                    </a:ln>
                  </pic:spPr>
                </pic:pic>
              </a:graphicData>
            </a:graphic>
          </wp:anchor>
        </w:drawing>
      </w:r>
    </w:p>
    <w:p w:rsidR="00EE0FE7" w:rsidRPr="00907507" w:rsidRDefault="00EE0FE7" w:rsidP="00EE0FE7">
      <w:pPr>
        <w:spacing w:after="0" w:line="240" w:lineRule="auto"/>
        <w:ind w:firstLine="708"/>
        <w:jc w:val="right"/>
        <w:rPr>
          <w:rFonts w:ascii="Segoe UI" w:eastAsiaTheme="minorEastAsia" w:hAnsi="Segoe UI" w:cs="Segoe UI"/>
          <w:noProof/>
          <w:sz w:val="28"/>
          <w:szCs w:val="28"/>
          <w:lang w:eastAsia="sk-SK"/>
        </w:rPr>
      </w:pPr>
    </w:p>
    <w:p w:rsidR="00EE0FE7" w:rsidRPr="00907507" w:rsidRDefault="00EE0FE7" w:rsidP="00EE0FE7">
      <w:pPr>
        <w:spacing w:after="0" w:line="240" w:lineRule="auto"/>
        <w:ind w:firstLine="708"/>
        <w:jc w:val="right"/>
        <w:rPr>
          <w:rFonts w:ascii="Segoe UI" w:eastAsiaTheme="minorEastAsia" w:hAnsi="Segoe UI" w:cs="Segoe UI"/>
          <w:b/>
          <w:noProof/>
          <w:sz w:val="28"/>
          <w:szCs w:val="28"/>
          <w:lang w:eastAsia="sk-SK"/>
        </w:rPr>
      </w:pPr>
      <w:r w:rsidRPr="00907507">
        <w:rPr>
          <w:rFonts w:ascii="Segoe UI" w:eastAsiaTheme="minorEastAsia" w:hAnsi="Segoe UI" w:cs="Segoe UI"/>
          <w:b/>
          <w:noProof/>
          <w:sz w:val="28"/>
          <w:szCs w:val="28"/>
          <w:lang w:eastAsia="sk-SK"/>
        </w:rPr>
        <w:t>ПРЕСС-РЕЛИЗ</w:t>
      </w:r>
    </w:p>
    <w:p w:rsidR="00EE0FE7" w:rsidRDefault="00EE0FE7" w:rsidP="00622137">
      <w:pPr>
        <w:autoSpaceDE w:val="0"/>
        <w:autoSpaceDN w:val="0"/>
        <w:adjustRightInd w:val="0"/>
        <w:spacing w:after="0" w:line="240" w:lineRule="auto"/>
        <w:jc w:val="center"/>
        <w:rPr>
          <w:rFonts w:ascii="Segoe UI" w:hAnsi="Segoe UI" w:cs="Segoe UI"/>
          <w:b/>
          <w:color w:val="000000"/>
          <w:sz w:val="24"/>
          <w:szCs w:val="24"/>
        </w:rPr>
      </w:pPr>
    </w:p>
    <w:p w:rsidR="00622137" w:rsidRPr="00622137" w:rsidRDefault="004F0A9C" w:rsidP="00622137">
      <w:pPr>
        <w:autoSpaceDE w:val="0"/>
        <w:autoSpaceDN w:val="0"/>
        <w:adjustRightInd w:val="0"/>
        <w:spacing w:after="0" w:line="240" w:lineRule="auto"/>
        <w:jc w:val="center"/>
        <w:rPr>
          <w:rFonts w:ascii="Segoe UI" w:hAnsi="Segoe UI" w:cs="Segoe UI"/>
          <w:b/>
          <w:color w:val="000000"/>
          <w:sz w:val="24"/>
          <w:szCs w:val="24"/>
          <w:lang/>
        </w:rPr>
      </w:pPr>
      <w:r>
        <w:rPr>
          <w:rFonts w:ascii="Segoe UI" w:hAnsi="Segoe UI" w:cs="Segoe UI"/>
          <w:b/>
          <w:color w:val="000000"/>
          <w:sz w:val="24"/>
          <w:szCs w:val="24"/>
        </w:rPr>
        <w:t>О к</w:t>
      </w:r>
      <w:proofErr w:type="spellStart"/>
      <w:r w:rsidRPr="00622137">
        <w:rPr>
          <w:rFonts w:ascii="Segoe UI" w:hAnsi="Segoe UI" w:cs="Segoe UI"/>
          <w:b/>
          <w:color w:val="000000"/>
          <w:sz w:val="24"/>
          <w:szCs w:val="24"/>
          <w:lang/>
        </w:rPr>
        <w:t>омплексн</w:t>
      </w:r>
      <w:r>
        <w:rPr>
          <w:rFonts w:ascii="Segoe UI" w:hAnsi="Segoe UI" w:cs="Segoe UI"/>
          <w:b/>
          <w:color w:val="000000"/>
          <w:sz w:val="24"/>
          <w:szCs w:val="24"/>
        </w:rPr>
        <w:t>ых</w:t>
      </w:r>
      <w:proofErr w:type="spellEnd"/>
      <w:r w:rsidR="00622137" w:rsidRPr="00622137">
        <w:rPr>
          <w:rFonts w:ascii="Segoe UI" w:hAnsi="Segoe UI" w:cs="Segoe UI"/>
          <w:b/>
          <w:color w:val="000000"/>
          <w:sz w:val="24"/>
          <w:szCs w:val="24"/>
          <w:lang/>
        </w:rPr>
        <w:t xml:space="preserve"> кадастровы</w:t>
      </w:r>
      <w:r>
        <w:rPr>
          <w:rFonts w:ascii="Segoe UI" w:hAnsi="Segoe UI" w:cs="Segoe UI"/>
          <w:b/>
          <w:color w:val="000000"/>
          <w:sz w:val="24"/>
          <w:szCs w:val="24"/>
        </w:rPr>
        <w:t>х</w:t>
      </w:r>
      <w:r w:rsidR="00622137" w:rsidRPr="00622137">
        <w:rPr>
          <w:rFonts w:ascii="Segoe UI" w:hAnsi="Segoe UI" w:cs="Segoe UI"/>
          <w:b/>
          <w:color w:val="000000"/>
          <w:sz w:val="24"/>
          <w:szCs w:val="24"/>
          <w:lang/>
        </w:rPr>
        <w:t xml:space="preserve"> работ</w:t>
      </w:r>
      <w:r>
        <w:rPr>
          <w:rFonts w:ascii="Segoe UI" w:hAnsi="Segoe UI" w:cs="Segoe UI"/>
          <w:b/>
          <w:color w:val="000000"/>
          <w:sz w:val="24"/>
          <w:szCs w:val="24"/>
        </w:rPr>
        <w:t>ах</w:t>
      </w:r>
      <w:r w:rsidR="00622137" w:rsidRPr="00622137">
        <w:rPr>
          <w:rFonts w:ascii="Segoe UI" w:hAnsi="Segoe UI" w:cs="Segoe UI"/>
          <w:b/>
          <w:color w:val="000000"/>
          <w:sz w:val="24"/>
          <w:szCs w:val="24"/>
          <w:lang/>
        </w:rPr>
        <w:t xml:space="preserve"> для садоводов</w:t>
      </w:r>
    </w:p>
    <w:p w:rsidR="00622137" w:rsidRDefault="00622137" w:rsidP="00622137">
      <w:pPr>
        <w:autoSpaceDE w:val="0"/>
        <w:autoSpaceDN w:val="0"/>
        <w:adjustRightInd w:val="0"/>
        <w:spacing w:after="0" w:line="240" w:lineRule="auto"/>
        <w:rPr>
          <w:rFonts w:ascii="Segoe UI" w:hAnsi="Segoe UI" w:cs="Segoe UI"/>
          <w:color w:val="000000"/>
          <w:sz w:val="24"/>
          <w:szCs w:val="24"/>
          <w:lang/>
        </w:rPr>
      </w:pPr>
    </w:p>
    <w:p w:rsidR="004F0A9C" w:rsidRDefault="00622137" w:rsidP="004F0A9C">
      <w:pPr>
        <w:autoSpaceDE w:val="0"/>
        <w:autoSpaceDN w:val="0"/>
        <w:adjustRightInd w:val="0"/>
        <w:spacing w:after="0" w:line="240" w:lineRule="auto"/>
        <w:ind w:firstLine="708"/>
        <w:jc w:val="both"/>
        <w:rPr>
          <w:rFonts w:ascii="Segoe UI" w:hAnsi="Segoe UI" w:cs="Segoe UI"/>
          <w:color w:val="000000"/>
          <w:sz w:val="24"/>
          <w:szCs w:val="24"/>
        </w:rPr>
      </w:pPr>
      <w:r>
        <w:rPr>
          <w:rFonts w:ascii="Segoe UI" w:hAnsi="Segoe UI" w:cs="Segoe UI"/>
          <w:color w:val="000000"/>
          <w:sz w:val="24"/>
          <w:szCs w:val="24"/>
          <w:lang/>
        </w:rPr>
        <w:t xml:space="preserve">25 апреля 2024 на площадке Управления Росреестра по Свердловской области состоялась рабочая встреча по вопросам проведения комплексных кадастровых работна территориях садоводческих некоммерческих товариществ (СНТ). Участие в рабочей встрече приняли </w:t>
      </w:r>
      <w:r>
        <w:rPr>
          <w:rFonts w:ascii="Segoe UI" w:hAnsi="Segoe UI" w:cs="Segoe UI"/>
          <w:color w:val="000000"/>
          <w:sz w:val="24"/>
          <w:szCs w:val="24"/>
        </w:rPr>
        <w:t xml:space="preserve">заместитель руководителя Управления </w:t>
      </w:r>
      <w:r w:rsidR="004F0A9C" w:rsidRPr="004F0A9C">
        <w:rPr>
          <w:rFonts w:ascii="Segoe UI" w:hAnsi="Segoe UI" w:cs="Segoe UI"/>
          <w:b/>
          <w:color w:val="000000"/>
          <w:sz w:val="24"/>
          <w:szCs w:val="24"/>
        </w:rPr>
        <w:t>Татьяна Янтюшева</w:t>
      </w:r>
      <w:r>
        <w:rPr>
          <w:rFonts w:ascii="Segoe UI" w:hAnsi="Segoe UI" w:cs="Segoe UI"/>
          <w:color w:val="000000"/>
          <w:sz w:val="24"/>
          <w:szCs w:val="24"/>
        </w:rPr>
        <w:t>,</w:t>
      </w:r>
      <w:r w:rsidR="004F0A9C">
        <w:rPr>
          <w:rFonts w:ascii="Segoe UI" w:hAnsi="Segoe UI" w:cs="Segoe UI"/>
          <w:color w:val="000000"/>
          <w:sz w:val="24"/>
          <w:szCs w:val="24"/>
        </w:rPr>
        <w:t xml:space="preserve"> директор ф</w:t>
      </w:r>
      <w:r w:rsidR="004F0A9C" w:rsidRPr="004F0A9C">
        <w:rPr>
          <w:rFonts w:ascii="Segoe UI" w:hAnsi="Segoe UI" w:cs="Segoe UI"/>
          <w:color w:val="000000"/>
          <w:sz w:val="24"/>
          <w:szCs w:val="24"/>
        </w:rPr>
        <w:t>илиал</w:t>
      </w:r>
      <w:r w:rsidR="004F0A9C">
        <w:rPr>
          <w:rFonts w:ascii="Segoe UI" w:hAnsi="Segoe UI" w:cs="Segoe UI"/>
          <w:color w:val="000000"/>
          <w:sz w:val="24"/>
          <w:szCs w:val="24"/>
        </w:rPr>
        <w:t>а</w:t>
      </w:r>
      <w:r w:rsidR="004F0A9C" w:rsidRPr="004F0A9C">
        <w:rPr>
          <w:rFonts w:ascii="Segoe UI" w:hAnsi="Segoe UI" w:cs="Segoe UI"/>
          <w:color w:val="000000"/>
          <w:sz w:val="24"/>
          <w:szCs w:val="24"/>
        </w:rPr>
        <w:t xml:space="preserve"> публично-правовой компании "Роскадастр" по</w:t>
      </w:r>
      <w:r w:rsidR="004F0A9C">
        <w:rPr>
          <w:rFonts w:ascii="Segoe UI" w:hAnsi="Segoe UI" w:cs="Segoe UI"/>
          <w:color w:val="000000"/>
          <w:sz w:val="24"/>
          <w:szCs w:val="24"/>
        </w:rPr>
        <w:t xml:space="preserve"> УФО </w:t>
      </w:r>
      <w:r w:rsidR="004F0A9C" w:rsidRPr="004F0A9C">
        <w:rPr>
          <w:rFonts w:ascii="Segoe UI" w:hAnsi="Segoe UI" w:cs="Segoe UI"/>
          <w:b/>
          <w:color w:val="000000"/>
          <w:sz w:val="24"/>
          <w:szCs w:val="24"/>
        </w:rPr>
        <w:t xml:space="preserve">Рафаэль </w:t>
      </w:r>
      <w:proofErr w:type="spellStart"/>
      <w:r w:rsidR="004F0A9C" w:rsidRPr="004F0A9C">
        <w:rPr>
          <w:rFonts w:ascii="Segoe UI" w:hAnsi="Segoe UI" w:cs="Segoe UI"/>
          <w:b/>
          <w:color w:val="000000"/>
          <w:sz w:val="24"/>
          <w:szCs w:val="24"/>
        </w:rPr>
        <w:t>Лутфуллин</w:t>
      </w:r>
      <w:proofErr w:type="spellEnd"/>
      <w:r w:rsidR="004F0A9C">
        <w:rPr>
          <w:rFonts w:ascii="Segoe UI" w:hAnsi="Segoe UI" w:cs="Segoe UI"/>
          <w:color w:val="000000"/>
          <w:sz w:val="24"/>
          <w:szCs w:val="24"/>
        </w:rPr>
        <w:t xml:space="preserve"> и его заместитель </w:t>
      </w:r>
      <w:r w:rsidR="004F0A9C" w:rsidRPr="004F0A9C">
        <w:rPr>
          <w:rFonts w:ascii="Segoe UI" w:hAnsi="Segoe UI" w:cs="Segoe UI"/>
          <w:b/>
          <w:color w:val="000000"/>
          <w:sz w:val="24"/>
          <w:szCs w:val="24"/>
        </w:rPr>
        <w:t>Марина Емельянова</w:t>
      </w:r>
      <w:r w:rsidR="004F0A9C">
        <w:rPr>
          <w:rFonts w:ascii="Segoe UI" w:hAnsi="Segoe UI" w:cs="Segoe UI"/>
          <w:color w:val="000000"/>
          <w:sz w:val="24"/>
          <w:szCs w:val="24"/>
        </w:rPr>
        <w:t xml:space="preserve">, а также </w:t>
      </w:r>
      <w:r w:rsidR="004F0A9C" w:rsidRPr="004F0A9C">
        <w:rPr>
          <w:rFonts w:ascii="Segoe UI" w:hAnsi="Segoe UI" w:cs="Segoe UI"/>
          <w:color w:val="000000"/>
          <w:sz w:val="24"/>
          <w:szCs w:val="24"/>
        </w:rPr>
        <w:t>Председатель «Союза садоводов г. Екатеринбурга и Свердловской области»</w:t>
      </w:r>
      <w:r w:rsidR="004F0A9C" w:rsidRPr="004F0A9C">
        <w:rPr>
          <w:rFonts w:ascii="Segoe UI" w:hAnsi="Segoe UI" w:cs="Segoe UI"/>
          <w:b/>
          <w:color w:val="000000"/>
          <w:sz w:val="24"/>
          <w:szCs w:val="24"/>
        </w:rPr>
        <w:t>Надежда Локтионова</w:t>
      </w:r>
      <w:r w:rsidR="004F0A9C">
        <w:rPr>
          <w:rFonts w:ascii="Segoe UI" w:hAnsi="Segoe UI" w:cs="Segoe UI"/>
          <w:color w:val="000000"/>
          <w:sz w:val="24"/>
          <w:szCs w:val="24"/>
        </w:rPr>
        <w:t>.</w:t>
      </w:r>
    </w:p>
    <w:p w:rsidR="00B37D33" w:rsidRDefault="00B37D33" w:rsidP="004F0A9C">
      <w:pPr>
        <w:autoSpaceDE w:val="0"/>
        <w:autoSpaceDN w:val="0"/>
        <w:adjustRightInd w:val="0"/>
        <w:spacing w:after="0" w:line="240" w:lineRule="auto"/>
        <w:ind w:firstLine="708"/>
        <w:jc w:val="both"/>
        <w:rPr>
          <w:rFonts w:ascii="Segoe UI" w:hAnsi="Segoe UI" w:cs="Segoe UI"/>
          <w:color w:val="000000"/>
          <w:sz w:val="24"/>
          <w:szCs w:val="24"/>
        </w:rPr>
      </w:pPr>
    </w:p>
    <w:p w:rsidR="00B37D33" w:rsidRPr="00B37D33" w:rsidRDefault="00B37D33" w:rsidP="00B37D33">
      <w:pPr>
        <w:autoSpaceDE w:val="0"/>
        <w:autoSpaceDN w:val="0"/>
        <w:adjustRightInd w:val="0"/>
        <w:spacing w:after="0" w:line="240" w:lineRule="auto"/>
        <w:ind w:firstLine="708"/>
        <w:jc w:val="both"/>
        <w:rPr>
          <w:rFonts w:ascii="Segoe UI" w:hAnsi="Segoe UI" w:cs="Segoe UI"/>
          <w:color w:val="000000"/>
          <w:sz w:val="24"/>
          <w:szCs w:val="24"/>
        </w:rPr>
      </w:pPr>
      <w:r w:rsidRPr="00B37D33">
        <w:rPr>
          <w:rFonts w:ascii="Segoe UI" w:hAnsi="Segoe UI" w:cs="Segoe UI"/>
          <w:b/>
          <w:color w:val="000000"/>
          <w:sz w:val="24"/>
          <w:szCs w:val="24"/>
        </w:rPr>
        <w:t>Комплексные кадастровые работы (далее-ККР)</w:t>
      </w:r>
      <w:r w:rsidRPr="00B37D33">
        <w:rPr>
          <w:rFonts w:ascii="Segoe UI" w:hAnsi="Segoe UI" w:cs="Segoe UI"/>
          <w:color w:val="000000"/>
          <w:sz w:val="24"/>
          <w:szCs w:val="24"/>
        </w:rPr>
        <w:t xml:space="preserve"> впервые стали проводиться в России с 2015 года и сразу завоевали популярность как один из самых удобных и эффективных инструментов для уточнения границ земельных участков и исправления </w:t>
      </w:r>
      <w:r w:rsidR="004D17A4">
        <w:rPr>
          <w:rFonts w:ascii="Segoe UI" w:hAnsi="Segoe UI" w:cs="Segoe UI"/>
          <w:color w:val="000000"/>
          <w:sz w:val="24"/>
          <w:szCs w:val="24"/>
        </w:rPr>
        <w:t xml:space="preserve">реестровых </w:t>
      </w:r>
      <w:r w:rsidRPr="00B37D33">
        <w:rPr>
          <w:rFonts w:ascii="Segoe UI" w:hAnsi="Segoe UI" w:cs="Segoe UI"/>
          <w:color w:val="000000"/>
          <w:sz w:val="24"/>
          <w:szCs w:val="24"/>
        </w:rPr>
        <w:t xml:space="preserve">ошибок. </w:t>
      </w:r>
    </w:p>
    <w:p w:rsidR="00EE0FE7" w:rsidRDefault="00EE0FE7" w:rsidP="004F0A9C">
      <w:pPr>
        <w:autoSpaceDE w:val="0"/>
        <w:autoSpaceDN w:val="0"/>
        <w:adjustRightInd w:val="0"/>
        <w:spacing w:after="0" w:line="240" w:lineRule="auto"/>
        <w:ind w:firstLine="708"/>
        <w:jc w:val="both"/>
        <w:rPr>
          <w:rFonts w:ascii="Segoe UI" w:hAnsi="Segoe UI" w:cs="Segoe UI"/>
          <w:color w:val="000000"/>
          <w:sz w:val="24"/>
          <w:szCs w:val="24"/>
        </w:rPr>
      </w:pPr>
    </w:p>
    <w:p w:rsidR="00B37D33" w:rsidRDefault="00EE0FE7" w:rsidP="004F0A9C">
      <w:pPr>
        <w:autoSpaceDE w:val="0"/>
        <w:autoSpaceDN w:val="0"/>
        <w:adjustRightInd w:val="0"/>
        <w:spacing w:after="0" w:line="240" w:lineRule="auto"/>
        <w:ind w:firstLine="708"/>
        <w:jc w:val="both"/>
        <w:rPr>
          <w:rFonts w:ascii="Segoe UI" w:hAnsi="Segoe UI" w:cs="Segoe UI"/>
          <w:color w:val="000000"/>
          <w:sz w:val="24"/>
          <w:szCs w:val="24"/>
        </w:rPr>
      </w:pPr>
      <w:r w:rsidRPr="00EE0FE7">
        <w:rPr>
          <w:rFonts w:ascii="Segoe UI" w:hAnsi="Segoe UI" w:cs="Segoe UI"/>
          <w:color w:val="000000"/>
          <w:sz w:val="24"/>
          <w:szCs w:val="24"/>
        </w:rPr>
        <w:t>ККР в отличие от обычных кадастровых работ проводятся в отношении не одного земельного участка, а одновременно в отношении всех участков</w:t>
      </w:r>
      <w:r w:rsidR="004D17A4" w:rsidRPr="004D17A4">
        <w:rPr>
          <w:rFonts w:ascii="Segoe UI" w:hAnsi="Segoe UI" w:cs="Segoe UI"/>
          <w:color w:val="000000"/>
          <w:sz w:val="24"/>
          <w:szCs w:val="24"/>
        </w:rPr>
        <w:t>и объектов капитального строительства</w:t>
      </w:r>
      <w:r w:rsidRPr="00EE0FE7">
        <w:rPr>
          <w:rFonts w:ascii="Segoe UI" w:hAnsi="Segoe UI" w:cs="Segoe UI"/>
          <w:color w:val="000000"/>
          <w:sz w:val="24"/>
          <w:szCs w:val="24"/>
        </w:rPr>
        <w:t>, расположенных на территории одного или нескольких кадастровых кварталов (садовые или огородные товарищества, гаражные кооперативы, коттеджные поселки, территории товарищества собственников недвижимости).</w:t>
      </w:r>
    </w:p>
    <w:p w:rsidR="00EE0FE7" w:rsidRDefault="00EE0FE7" w:rsidP="004F0A9C">
      <w:pPr>
        <w:autoSpaceDE w:val="0"/>
        <w:autoSpaceDN w:val="0"/>
        <w:adjustRightInd w:val="0"/>
        <w:spacing w:after="0" w:line="240" w:lineRule="auto"/>
        <w:ind w:firstLine="708"/>
        <w:jc w:val="both"/>
        <w:rPr>
          <w:rFonts w:ascii="Segoe UI" w:hAnsi="Segoe UI" w:cs="Segoe UI"/>
          <w:color w:val="000000"/>
          <w:sz w:val="24"/>
          <w:szCs w:val="24"/>
          <w:lang/>
        </w:rPr>
      </w:pPr>
    </w:p>
    <w:p w:rsidR="00622137" w:rsidRPr="004F0A9C" w:rsidRDefault="00622137" w:rsidP="004F0A9C">
      <w:pPr>
        <w:autoSpaceDE w:val="0"/>
        <w:autoSpaceDN w:val="0"/>
        <w:adjustRightInd w:val="0"/>
        <w:spacing w:after="0" w:line="240" w:lineRule="auto"/>
        <w:ind w:firstLine="708"/>
        <w:jc w:val="both"/>
        <w:rPr>
          <w:rFonts w:ascii="Segoe UI" w:hAnsi="Segoe UI" w:cs="Segoe UI"/>
          <w:color w:val="000000"/>
          <w:sz w:val="24"/>
          <w:szCs w:val="24"/>
        </w:rPr>
      </w:pPr>
      <w:r>
        <w:rPr>
          <w:rFonts w:ascii="Segoe UI" w:hAnsi="Segoe UI" w:cs="Segoe UI"/>
          <w:color w:val="000000"/>
          <w:sz w:val="24"/>
          <w:szCs w:val="24"/>
          <w:lang/>
        </w:rPr>
        <w:t xml:space="preserve">Проведение </w:t>
      </w:r>
      <w:r w:rsidR="00EE0FE7">
        <w:rPr>
          <w:rFonts w:ascii="Segoe UI" w:hAnsi="Segoe UI" w:cs="Segoe UI"/>
          <w:color w:val="000000"/>
          <w:sz w:val="24"/>
          <w:szCs w:val="24"/>
        </w:rPr>
        <w:t>ККР</w:t>
      </w:r>
      <w:r>
        <w:rPr>
          <w:rFonts w:ascii="Segoe UI" w:hAnsi="Segoe UI" w:cs="Segoe UI"/>
          <w:color w:val="000000"/>
          <w:sz w:val="24"/>
          <w:szCs w:val="24"/>
          <w:lang/>
        </w:rPr>
        <w:t xml:space="preserve">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 </w:t>
      </w:r>
    </w:p>
    <w:p w:rsidR="00B37D33" w:rsidRPr="00622137" w:rsidRDefault="00B37D33" w:rsidP="004F0A9C">
      <w:pPr>
        <w:autoSpaceDE w:val="0"/>
        <w:autoSpaceDN w:val="0"/>
        <w:adjustRightInd w:val="0"/>
        <w:spacing w:after="0" w:line="240" w:lineRule="auto"/>
        <w:jc w:val="both"/>
        <w:rPr>
          <w:rFonts w:ascii="Segoe UI" w:hAnsi="Segoe UI" w:cs="Segoe UI"/>
          <w:color w:val="000000"/>
          <w:sz w:val="24"/>
          <w:szCs w:val="24"/>
        </w:rPr>
      </w:pPr>
    </w:p>
    <w:p w:rsidR="00EE0FE7" w:rsidRPr="00EE0FE7" w:rsidRDefault="00B37D33" w:rsidP="00B37D33">
      <w:pPr>
        <w:autoSpaceDE w:val="0"/>
        <w:autoSpaceDN w:val="0"/>
        <w:adjustRightInd w:val="0"/>
        <w:spacing w:after="0" w:line="240" w:lineRule="auto"/>
        <w:ind w:firstLine="708"/>
        <w:jc w:val="both"/>
        <w:rPr>
          <w:rFonts w:ascii="Segoe UI" w:hAnsi="Segoe UI" w:cs="Segoe UI"/>
          <w:color w:val="000000"/>
        </w:rPr>
      </w:pPr>
      <w:r w:rsidRPr="00EE0FE7">
        <w:rPr>
          <w:rFonts w:ascii="Segoe UI" w:hAnsi="Segoe UI" w:cs="Segoe UI"/>
          <w:color w:val="000000"/>
          <w:sz w:val="24"/>
          <w:szCs w:val="24"/>
          <w:lang/>
        </w:rPr>
        <w:t xml:space="preserve">Финансирование </w:t>
      </w:r>
      <w:r w:rsidRPr="00EE0FE7">
        <w:rPr>
          <w:rFonts w:ascii="Segoe UI" w:hAnsi="Segoe UI" w:cs="Segoe UI"/>
          <w:color w:val="000000"/>
          <w:lang/>
        </w:rPr>
        <w:t xml:space="preserve">выполнения </w:t>
      </w:r>
      <w:r w:rsidRPr="00EE0FE7">
        <w:rPr>
          <w:rFonts w:ascii="Segoe UI" w:hAnsi="Segoe UI" w:cs="Segoe UI"/>
          <w:color w:val="000000"/>
        </w:rPr>
        <w:t>ККРможет</w:t>
      </w:r>
      <w:r w:rsidRPr="00EE0FE7">
        <w:rPr>
          <w:rFonts w:ascii="Segoe UI" w:hAnsi="Segoe UI" w:cs="Segoe UI"/>
          <w:color w:val="000000"/>
          <w:sz w:val="24"/>
          <w:szCs w:val="24"/>
          <w:lang/>
        </w:rPr>
        <w:t xml:space="preserve"> осуществлять</w:t>
      </w:r>
      <w:r w:rsidRPr="00EE0FE7">
        <w:rPr>
          <w:rFonts w:ascii="Segoe UI" w:hAnsi="Segoe UI" w:cs="Segoe UI"/>
          <w:color w:val="000000"/>
          <w:sz w:val="24"/>
          <w:szCs w:val="24"/>
        </w:rPr>
        <w:t>ся</w:t>
      </w:r>
      <w:r w:rsidRPr="00EE0FE7">
        <w:rPr>
          <w:rFonts w:ascii="Segoe UI" w:hAnsi="Segoe UI" w:cs="Segoe UI"/>
          <w:color w:val="000000"/>
          <w:sz w:val="24"/>
          <w:szCs w:val="24"/>
          <w:lang/>
        </w:rPr>
        <w:t xml:space="preserve"> за счет бюджетных средств (федеральных, региональных, муниципальных). Также </w:t>
      </w:r>
      <w:r w:rsidRPr="00EE0FE7">
        <w:rPr>
          <w:rFonts w:ascii="Segoe UI" w:hAnsi="Segoe UI" w:cs="Segoe UI"/>
          <w:color w:val="000000"/>
          <w:sz w:val="24"/>
          <w:szCs w:val="24"/>
        </w:rPr>
        <w:t xml:space="preserve">оно </w:t>
      </w:r>
      <w:r w:rsidRPr="00EE0FE7">
        <w:rPr>
          <w:rFonts w:ascii="Segoe UI" w:hAnsi="Segoe UI" w:cs="Segoe UI"/>
          <w:color w:val="000000"/>
          <w:sz w:val="24"/>
          <w:szCs w:val="24"/>
          <w:lang/>
        </w:rPr>
        <w:t>возможно за счет вне бюджетных средств - это касается, в первую очередь, садовых некоммерческих товариществ и гаражных строительных кооперативов, где комплексные кадастровые работы можно проводить за счет физических и юридических лиц.</w:t>
      </w:r>
    </w:p>
    <w:p w:rsidR="00EE0FE7" w:rsidRDefault="00EE0FE7" w:rsidP="00B37D33">
      <w:pPr>
        <w:autoSpaceDE w:val="0"/>
        <w:autoSpaceDN w:val="0"/>
        <w:adjustRightInd w:val="0"/>
        <w:spacing w:after="0" w:line="240" w:lineRule="auto"/>
        <w:ind w:firstLine="708"/>
        <w:jc w:val="both"/>
        <w:rPr>
          <w:rFonts w:ascii="Segoe UI" w:hAnsi="Segoe UI" w:cs="Segoe UI"/>
          <w:i/>
          <w:color w:val="000000"/>
        </w:rPr>
      </w:pPr>
    </w:p>
    <w:p w:rsidR="00622137" w:rsidRPr="003507C5" w:rsidRDefault="00EE0FE7" w:rsidP="003507C5">
      <w:pPr>
        <w:autoSpaceDE w:val="0"/>
        <w:autoSpaceDN w:val="0"/>
        <w:adjustRightInd w:val="0"/>
        <w:spacing w:after="0" w:line="240" w:lineRule="auto"/>
        <w:ind w:firstLine="708"/>
        <w:jc w:val="both"/>
        <w:rPr>
          <w:rFonts w:ascii="Segoe UI" w:hAnsi="Segoe UI" w:cs="Segoe UI"/>
          <w:i/>
          <w:color w:val="000000"/>
        </w:rPr>
      </w:pPr>
      <w:r>
        <w:rPr>
          <w:rFonts w:ascii="Segoe UI" w:hAnsi="Segoe UI" w:cs="Segoe UI"/>
          <w:i/>
          <w:color w:val="000000"/>
        </w:rPr>
        <w:t>«</w:t>
      </w:r>
      <w:r w:rsidR="003507C5">
        <w:rPr>
          <w:rFonts w:ascii="Segoe UI" w:hAnsi="Segoe UI" w:cs="Segoe UI"/>
          <w:i/>
          <w:color w:val="000000"/>
        </w:rPr>
        <w:t>На сегодняшний деньк</w:t>
      </w:r>
      <w:r w:rsidR="00B37D33" w:rsidRPr="00B37D33">
        <w:rPr>
          <w:rFonts w:ascii="Segoe UI" w:hAnsi="Segoe UI" w:cs="Segoe UI"/>
          <w:i/>
          <w:color w:val="000000"/>
        </w:rPr>
        <w:t xml:space="preserve">оличество земельных участков, по которым проводятся комплексные кадастровые работы в 2024 году за счет внебюджетных средствсоставляет более </w:t>
      </w:r>
      <w:r w:rsidR="003507C5">
        <w:rPr>
          <w:rFonts w:ascii="Segoe UI" w:hAnsi="Segoe UI" w:cs="Segoe UI"/>
          <w:i/>
          <w:color w:val="000000"/>
        </w:rPr>
        <w:t xml:space="preserve">340.Данные земельные участки находятся в Екатеринбурге – </w:t>
      </w:r>
      <w:r w:rsidR="003507C5">
        <w:rPr>
          <w:rFonts w:ascii="Segoe UI" w:hAnsi="Segoe UI" w:cs="Segoe UI"/>
          <w:i/>
          <w:color w:val="000000"/>
        </w:rPr>
        <w:lastRenderedPageBreak/>
        <w:t xml:space="preserve">СНТ </w:t>
      </w:r>
      <w:r w:rsidR="003507C5" w:rsidRPr="00682522">
        <w:rPr>
          <w:rFonts w:ascii="Segoe UI" w:hAnsi="Segoe UI" w:cs="Segoe UI"/>
          <w:i/>
          <w:color w:val="000000"/>
        </w:rPr>
        <w:t xml:space="preserve"> «Энергия» и </w:t>
      </w:r>
      <w:r w:rsidR="003507C5">
        <w:rPr>
          <w:rFonts w:ascii="Segoe UI" w:hAnsi="Segoe UI" w:cs="Segoe UI"/>
          <w:i/>
          <w:color w:val="000000"/>
        </w:rPr>
        <w:t>Асбестовском</w:t>
      </w:r>
      <w:r w:rsidR="003507C5" w:rsidRPr="00682522">
        <w:rPr>
          <w:rFonts w:ascii="Segoe UI" w:hAnsi="Segoe UI" w:cs="Segoe UI"/>
          <w:i/>
          <w:color w:val="000000"/>
        </w:rPr>
        <w:t xml:space="preserve"> городско</w:t>
      </w:r>
      <w:r w:rsidR="003507C5">
        <w:rPr>
          <w:rFonts w:ascii="Segoe UI" w:hAnsi="Segoe UI" w:cs="Segoe UI"/>
          <w:i/>
          <w:color w:val="000000"/>
        </w:rPr>
        <w:t>м</w:t>
      </w:r>
      <w:r w:rsidR="003507C5" w:rsidRPr="00682522">
        <w:rPr>
          <w:rFonts w:ascii="Segoe UI" w:hAnsi="Segoe UI" w:cs="Segoe UI"/>
          <w:i/>
          <w:color w:val="000000"/>
        </w:rPr>
        <w:t xml:space="preserve"> окру</w:t>
      </w:r>
      <w:r w:rsidR="003507C5">
        <w:rPr>
          <w:rFonts w:ascii="Segoe UI" w:hAnsi="Segoe UI" w:cs="Segoe UI"/>
          <w:i/>
          <w:color w:val="000000"/>
        </w:rPr>
        <w:t>г</w:t>
      </w:r>
      <w:r w:rsidR="003507C5" w:rsidRPr="00682522">
        <w:rPr>
          <w:rFonts w:ascii="Segoe UI" w:hAnsi="Segoe UI" w:cs="Segoe UI"/>
          <w:i/>
          <w:color w:val="000000"/>
        </w:rPr>
        <w:t>е</w:t>
      </w:r>
      <w:r w:rsidR="003507C5">
        <w:rPr>
          <w:rFonts w:ascii="Segoe UI" w:hAnsi="Segoe UI" w:cs="Segoe UI"/>
          <w:i/>
          <w:color w:val="000000"/>
        </w:rPr>
        <w:t xml:space="preserve"> – СНТ «Сосновый бор Уралати», </w:t>
      </w:r>
      <w:r w:rsidR="00B37D33">
        <w:rPr>
          <w:rFonts w:ascii="Segoe UI" w:hAnsi="Segoe UI" w:cs="Segoe UI"/>
          <w:color w:val="000000"/>
        </w:rPr>
        <w:t>- подчеркнула зам</w:t>
      </w:r>
      <w:r w:rsidR="00B37D33" w:rsidRPr="00B37D33">
        <w:rPr>
          <w:rFonts w:ascii="Segoe UI" w:hAnsi="Segoe UI" w:cs="Segoe UI"/>
          <w:color w:val="000000"/>
        </w:rPr>
        <w:t xml:space="preserve">руководителя Управления </w:t>
      </w:r>
      <w:r w:rsidR="00B37D33">
        <w:rPr>
          <w:rFonts w:ascii="Segoe UI" w:hAnsi="Segoe UI" w:cs="Segoe UI"/>
          <w:color w:val="000000"/>
        </w:rPr>
        <w:t xml:space="preserve">Росреестра </w:t>
      </w:r>
      <w:r w:rsidR="00B37D33" w:rsidRPr="00B37D33">
        <w:rPr>
          <w:rFonts w:ascii="Segoe UI" w:hAnsi="Segoe UI" w:cs="Segoe UI"/>
          <w:b/>
          <w:color w:val="000000"/>
        </w:rPr>
        <w:t>Татьяна Янтюшева.</w:t>
      </w:r>
    </w:p>
    <w:p w:rsidR="00B37D33" w:rsidRDefault="00B37D33" w:rsidP="004F0A9C">
      <w:pPr>
        <w:autoSpaceDE w:val="0"/>
        <w:autoSpaceDN w:val="0"/>
        <w:adjustRightInd w:val="0"/>
        <w:spacing w:after="0" w:line="240" w:lineRule="auto"/>
        <w:jc w:val="both"/>
        <w:rPr>
          <w:rFonts w:ascii="Segoe UI" w:hAnsi="Segoe UI" w:cs="Segoe UI"/>
          <w:color w:val="000000"/>
          <w:sz w:val="24"/>
          <w:szCs w:val="24"/>
          <w:lang/>
        </w:rPr>
      </w:pPr>
    </w:p>
    <w:p w:rsidR="00EE0FE7" w:rsidRPr="00EE0FE7" w:rsidRDefault="004D17A4" w:rsidP="00EE0FE7">
      <w:pPr>
        <w:autoSpaceDE w:val="0"/>
        <w:autoSpaceDN w:val="0"/>
        <w:adjustRightInd w:val="0"/>
        <w:spacing w:after="0" w:line="240" w:lineRule="auto"/>
        <w:ind w:firstLine="708"/>
        <w:jc w:val="both"/>
        <w:rPr>
          <w:rFonts w:ascii="Segoe UI" w:hAnsi="Segoe UI" w:cs="Segoe UI"/>
          <w:color w:val="000000"/>
          <w:sz w:val="24"/>
          <w:szCs w:val="24"/>
        </w:rPr>
      </w:pPr>
      <w:r w:rsidRPr="004D17A4">
        <w:rPr>
          <w:rFonts w:ascii="Segoe UI" w:hAnsi="Segoe UI" w:cs="Segoe UI"/>
          <w:i/>
          <w:color w:val="000000"/>
          <w:sz w:val="24"/>
          <w:szCs w:val="24"/>
        </w:rPr>
        <w:t xml:space="preserve">«Комплексные кадастровые работы дешевле, чем кадастровые работы, выполняемые в индивидуальном порядке. Средняя стоимость ККР в пересчете на один объект - около </w:t>
      </w:r>
      <w:r w:rsidR="00F23144">
        <w:rPr>
          <w:rFonts w:ascii="Segoe UI" w:hAnsi="Segoe UI" w:cs="Segoe UI"/>
          <w:i/>
          <w:color w:val="000000"/>
          <w:sz w:val="24"/>
          <w:szCs w:val="24"/>
        </w:rPr>
        <w:t>2000</w:t>
      </w:r>
      <w:bookmarkStart w:id="0" w:name="_GoBack"/>
      <w:bookmarkEnd w:id="0"/>
      <w:r w:rsidRPr="004D17A4">
        <w:rPr>
          <w:rFonts w:ascii="Segoe UI" w:hAnsi="Segoe UI" w:cs="Segoe UI"/>
          <w:i/>
          <w:color w:val="000000"/>
          <w:sz w:val="24"/>
          <w:szCs w:val="24"/>
        </w:rPr>
        <w:t>. рублей, при этом средняя стоимость выполнения обычных кадастровых работ в отношении участка составляет около 10 тыс. рублей, а в отношении</w:t>
      </w:r>
      <w:r>
        <w:rPr>
          <w:rFonts w:ascii="Segoe UI" w:hAnsi="Segoe UI" w:cs="Segoe UI"/>
          <w:i/>
          <w:color w:val="000000"/>
          <w:sz w:val="24"/>
          <w:szCs w:val="24"/>
        </w:rPr>
        <w:t xml:space="preserve"> здания от 5 до 15 тыс. рублей.</w:t>
      </w:r>
      <w:r w:rsidRPr="004D17A4">
        <w:rPr>
          <w:rFonts w:ascii="Segoe UI" w:hAnsi="Segoe UI" w:cs="Segoe UI"/>
          <w:i/>
          <w:color w:val="000000"/>
          <w:sz w:val="24"/>
          <w:szCs w:val="24"/>
        </w:rPr>
        <w:t xml:space="preserve"> Таким образом, ККР позволяют сэкономить и обойтись одной процедурой для внесения сведений в ЕГРН сразу по целому массиву земельных участков и объектов капитального строительства, расположенных на них», </w:t>
      </w:r>
      <w:r>
        <w:rPr>
          <w:rFonts w:ascii="Segoe UI" w:hAnsi="Segoe UI" w:cs="Segoe UI"/>
          <w:i/>
          <w:color w:val="000000"/>
          <w:sz w:val="24"/>
          <w:szCs w:val="24"/>
        </w:rPr>
        <w:t xml:space="preserve">- </w:t>
      </w:r>
      <w:r w:rsidRPr="004D17A4">
        <w:rPr>
          <w:rFonts w:ascii="Segoe UI" w:hAnsi="Segoe UI" w:cs="Segoe UI"/>
          <w:color w:val="000000"/>
          <w:sz w:val="24"/>
          <w:szCs w:val="24"/>
        </w:rPr>
        <w:t xml:space="preserve">отметила замдиректора филиала ППК "Роскадастр" по УФО </w:t>
      </w:r>
      <w:r w:rsidRPr="004D17A4">
        <w:rPr>
          <w:rFonts w:ascii="Segoe UI" w:hAnsi="Segoe UI" w:cs="Segoe UI"/>
          <w:b/>
          <w:color w:val="000000"/>
          <w:sz w:val="24"/>
          <w:szCs w:val="24"/>
        </w:rPr>
        <w:t>Марина Емельянова.</w:t>
      </w:r>
    </w:p>
    <w:p w:rsidR="00EE0FE7" w:rsidRPr="00907507" w:rsidRDefault="000E11F5" w:rsidP="00EE0FE7">
      <w:pPr>
        <w:spacing w:after="0" w:line="240" w:lineRule="auto"/>
        <w:jc w:val="both"/>
        <w:rPr>
          <w:rFonts w:ascii="Segoe UI" w:eastAsiaTheme="minorEastAsia" w:hAnsi="Segoe UI" w:cs="Segoe UI"/>
          <w:sz w:val="24"/>
          <w:szCs w:val="24"/>
          <w:lang w:eastAsia="ru-RU"/>
        </w:rPr>
      </w:pPr>
      <w:r w:rsidRPr="000E11F5">
        <w:rPr>
          <w:rFonts w:eastAsiaTheme="minorEastAsia" w:cs="Times New Roman"/>
          <w:noProof/>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7.65pt;margin-top:9.15pt;width:472.5pt;height:0;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" strokecolor="#0070c0" strokeweight="1.25pt"/>
        </w:pict>
      </w:r>
    </w:p>
    <w:p w:rsidR="00B64D29" w:rsidRDefault="00B64D29" w:rsidP="00B64D29">
      <w:pPr>
        <w:shd w:val="clear" w:color="auto" w:fill="FFFFFF"/>
        <w:spacing w:after="0" w:line="240" w:lineRule="auto"/>
        <w:jc w:val="right"/>
        <w:rPr>
          <w:rFonts w:ascii="Segoe UI" w:eastAsiaTheme="minorEastAsia" w:hAnsi="Segoe UI" w:cs="Segoe UI"/>
          <w:b/>
          <w:sz w:val="24"/>
          <w:szCs w:val="24"/>
          <w:lang w:eastAsia="ru-RU"/>
        </w:rPr>
      </w:pPr>
    </w:p>
    <w:p w:rsidR="00EE0FE7" w:rsidRPr="00B64D29" w:rsidRDefault="00B64D29" w:rsidP="00B64D29">
      <w:pPr>
        <w:shd w:val="clear" w:color="auto" w:fill="FFFFFF"/>
        <w:spacing w:after="0" w:line="240" w:lineRule="auto"/>
        <w:jc w:val="right"/>
        <w:rPr>
          <w:rFonts w:ascii="Segoe UI" w:eastAsiaTheme="minorEastAsia" w:hAnsi="Segoe UI" w:cs="Segoe UI"/>
          <w:b/>
          <w:sz w:val="24"/>
          <w:szCs w:val="24"/>
          <w:lang w:eastAsia="ru-RU"/>
        </w:rPr>
      </w:pPr>
      <w:r w:rsidRPr="00B64D29">
        <w:rPr>
          <w:rFonts w:ascii="Segoe UI" w:eastAsiaTheme="minorEastAsia" w:hAnsi="Segoe UI" w:cs="Segoe UI"/>
          <w:b/>
          <w:sz w:val="24"/>
          <w:szCs w:val="24"/>
          <w:lang w:eastAsia="ru-RU"/>
        </w:rPr>
        <w:t>Талицкий отдел</w:t>
      </w:r>
      <w:r w:rsidR="00EE0FE7" w:rsidRPr="00B64D29">
        <w:rPr>
          <w:rFonts w:ascii="Segoe UI" w:eastAsiaTheme="minorEastAsia" w:hAnsi="Segoe UI" w:cs="Segoe UI"/>
          <w:b/>
          <w:sz w:val="24"/>
          <w:szCs w:val="24"/>
          <w:lang w:eastAsia="ru-RU"/>
        </w:rPr>
        <w:t xml:space="preserve"> Управления Росреестра по Свердловской области </w:t>
      </w:r>
    </w:p>
    <w:p w:rsidR="00EE0FE7" w:rsidRPr="00B64D29" w:rsidRDefault="00EE0FE7" w:rsidP="00EE0FE7">
      <w:pPr>
        <w:spacing w:after="0" w:line="240" w:lineRule="auto"/>
        <w:jc w:val="both"/>
        <w:rPr>
          <w:rFonts w:ascii="Segoe UI" w:eastAsiaTheme="minorEastAsia" w:hAnsi="Segoe UI" w:cs="Segoe UI"/>
          <w:b/>
          <w:color w:val="000000"/>
          <w:sz w:val="24"/>
          <w:szCs w:val="24"/>
          <w:lang w:eastAsia="ru-RU"/>
        </w:rPr>
      </w:pPr>
    </w:p>
    <w:sectPr w:rsidR="00EE0FE7" w:rsidRPr="00B64D29" w:rsidSect="000E1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4118"/>
    <w:rsid w:val="00094118"/>
    <w:rsid w:val="000D6C54"/>
    <w:rsid w:val="000E11F5"/>
    <w:rsid w:val="003507C5"/>
    <w:rsid w:val="004D17A4"/>
    <w:rsid w:val="004F0A9C"/>
    <w:rsid w:val="00520253"/>
    <w:rsid w:val="005E2D60"/>
    <w:rsid w:val="00622137"/>
    <w:rsid w:val="00B37D33"/>
    <w:rsid w:val="00B64D29"/>
    <w:rsid w:val="00C96C46"/>
    <w:rsid w:val="00EE0FE7"/>
    <w:rsid w:val="00F23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1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31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Малышева Евгения Анатольевна</dc:creator>
  <cp:keywords/>
  <dc:description/>
  <cp:lastModifiedBy>admin</cp:lastModifiedBy>
  <cp:revision>8</cp:revision>
  <dcterms:created xsi:type="dcterms:W3CDTF">2024-04-26T04:05:00Z</dcterms:created>
  <dcterms:modified xsi:type="dcterms:W3CDTF">2024-04-27T11:04:00Z</dcterms:modified>
</cp:coreProperties>
</file>