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42" w:rsidRDefault="00AD6142">
      <w:pPr>
        <w:rPr>
          <w:rFonts w:ascii="Tahoma" w:hAnsi="Tahoma" w:cs="Tahoma"/>
          <w:b/>
        </w:rPr>
      </w:pPr>
      <w:r w:rsidRPr="006745F5">
        <w:rPr>
          <w:rFonts w:ascii="Tahoma" w:hAnsi="Tahoma" w:cs="Tahom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AF93B38" wp14:editId="66618B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57525" cy="14573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AC7" w:rsidRPr="0038697E" w:rsidRDefault="00351C83" w:rsidP="00AD6142">
      <w:pPr>
        <w:jc w:val="center"/>
        <w:rPr>
          <w:rFonts w:ascii="Tahoma" w:hAnsi="Tahoma" w:cs="Tahoma"/>
          <w:b/>
          <w:sz w:val="23"/>
          <w:szCs w:val="23"/>
        </w:rPr>
      </w:pPr>
      <w:r w:rsidRPr="0038697E">
        <w:rPr>
          <w:rFonts w:ascii="Tahoma" w:hAnsi="Tahoma" w:cs="Tahoma"/>
          <w:b/>
          <w:sz w:val="23"/>
          <w:szCs w:val="23"/>
        </w:rPr>
        <w:t>Исправить техническую ошибку в сведениях ЕГРН легко</w:t>
      </w:r>
    </w:p>
    <w:p w:rsidR="00351C83" w:rsidRPr="0038697E" w:rsidRDefault="00351C83">
      <w:pPr>
        <w:rPr>
          <w:rFonts w:ascii="Tahoma" w:hAnsi="Tahoma" w:cs="Tahoma"/>
          <w:b/>
          <w:sz w:val="23"/>
          <w:szCs w:val="23"/>
        </w:rPr>
      </w:pP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Исправление технических ошибок, содержащихся в Едином государственном реестре недвижимости (</w:t>
      </w:r>
      <w:r w:rsidR="0038697E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Далее - 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ЕГРН), осущ</w:t>
      </w:r>
      <w:r w:rsidR="009F1C5B" w:rsidRPr="0038697E">
        <w:rPr>
          <w:rFonts w:ascii="Tahoma" w:eastAsia="Times New Roman" w:hAnsi="Tahoma" w:cs="Tahoma"/>
          <w:sz w:val="23"/>
          <w:szCs w:val="23"/>
          <w:lang w:eastAsia="ru-RU"/>
        </w:rPr>
        <w:t>ествляется в соответствии со статьей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61 </w:t>
      </w:r>
      <w:hyperlink r:id="rId5" w:tgtFrame="_blank" w:history="1">
        <w:r w:rsidRPr="0038697E">
          <w:rPr>
            <w:rFonts w:ascii="Tahoma" w:eastAsia="Times New Roman" w:hAnsi="Tahoma" w:cs="Tahoma"/>
            <w:sz w:val="23"/>
            <w:szCs w:val="23"/>
            <w:bdr w:val="none" w:sz="0" w:space="0" w:color="auto" w:frame="1"/>
            <w:lang w:eastAsia="ru-RU"/>
          </w:rPr>
          <w:t>Федерального закона от 13.07.2015 № 218-ФЗ</w:t>
        </w:r>
      </w:hyperlink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«О государственной регистрации недвижимости».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br/>
      </w:r>
      <w:r w:rsidRPr="0038697E">
        <w:rPr>
          <w:rFonts w:ascii="Tahoma" w:eastAsia="Times New Roman" w:hAnsi="Tahoma" w:cs="Tahoma"/>
          <w:b/>
          <w:bCs/>
          <w:sz w:val="23"/>
          <w:szCs w:val="23"/>
          <w:bdr w:val="none" w:sz="0" w:space="0" w:color="auto" w:frame="1"/>
          <w:lang w:eastAsia="ru-RU"/>
        </w:rPr>
        <w:t>Техническая</w:t>
      </w:r>
      <w:r w:rsidR="0038697E" w:rsidRPr="0038697E">
        <w:rPr>
          <w:rFonts w:ascii="Tahoma" w:eastAsia="Times New Roman" w:hAnsi="Tahoma" w:cs="Tahoma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Pr="0038697E">
        <w:rPr>
          <w:rFonts w:ascii="Tahoma" w:eastAsia="Times New Roman" w:hAnsi="Tahoma" w:cs="Tahoma"/>
          <w:b/>
          <w:bCs/>
          <w:sz w:val="23"/>
          <w:szCs w:val="23"/>
          <w:bdr w:val="none" w:sz="0" w:space="0" w:color="auto" w:frame="1"/>
          <w:lang w:eastAsia="ru-RU"/>
        </w:rPr>
        <w:t>– ошибка, допущенная органом регистрации прав при осуществлении государственного кадастрового учета и (или) государственной регистрации прав</w:t>
      </w:r>
      <w:r w:rsidR="0038697E" w:rsidRPr="0038697E">
        <w:rPr>
          <w:rFonts w:ascii="Tahoma" w:eastAsia="Times New Roman" w:hAnsi="Tahoma" w:cs="Tahoma"/>
          <w:b/>
          <w:bCs/>
          <w:sz w:val="23"/>
          <w:szCs w:val="23"/>
          <w:bdr w:val="none" w:sz="0" w:space="0" w:color="auto" w:frame="1"/>
          <w:lang w:eastAsia="ru-RU"/>
        </w:rPr>
        <w:t xml:space="preserve"> (описка, опечатка, грамматическая или арифметическая ошибка) </w:t>
      </w:r>
      <w:r w:rsidRPr="0038697E">
        <w:rPr>
          <w:rFonts w:ascii="Tahoma" w:eastAsia="Times New Roman" w:hAnsi="Tahoma" w:cs="Tahoma"/>
          <w:b/>
          <w:bCs/>
          <w:sz w:val="23"/>
          <w:szCs w:val="23"/>
          <w:bdr w:val="none" w:sz="0" w:space="0" w:color="auto" w:frame="1"/>
          <w:lang w:eastAsia="ru-RU"/>
        </w:rPr>
        <w:t>и приведшая к несоответствию сведений в ЕГРН, сведениям, содержащимся в документах, на основании которых вносились сведения в ЕГРН.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Например, опечатка в фамилии правообладателя, г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 xml:space="preserve">рамматическая ошибка в виде </w:t>
      </w:r>
      <w:proofErr w:type="spellStart"/>
      <w:r w:rsidR="003B4BD8">
        <w:rPr>
          <w:rFonts w:ascii="Tahoma" w:eastAsia="Times New Roman" w:hAnsi="Tahoma" w:cs="Tahoma"/>
          <w:sz w:val="23"/>
          <w:szCs w:val="23"/>
          <w:lang w:eastAsia="ru-RU"/>
        </w:rPr>
        <w:t>раз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ешенного</w:t>
      </w:r>
      <w:proofErr w:type="spellEnd"/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использования земельного участка или неверно внесенная площадь ранее учтенной квартиры. 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br/>
      </w:r>
      <w:hyperlink r:id="rId6" w:tgtFrame="_blank" w:history="1">
        <w:r w:rsidRPr="0038697E">
          <w:rPr>
            <w:rFonts w:ascii="Tahoma" w:eastAsia="Times New Roman" w:hAnsi="Tahoma" w:cs="Tahoma"/>
            <w:sz w:val="23"/>
            <w:szCs w:val="23"/>
            <w:bdr w:val="none" w:sz="0" w:space="0" w:color="auto" w:frame="1"/>
            <w:lang w:eastAsia="ru-RU"/>
          </w:rPr>
          <w:t xml:space="preserve">Приказом Росреестра от 30.12.2020 </w:t>
        </w:r>
        <w:r w:rsidR="0038697E" w:rsidRPr="0038697E">
          <w:rPr>
            <w:rFonts w:ascii="Tahoma" w:eastAsia="Times New Roman" w:hAnsi="Tahoma" w:cs="Tahoma"/>
            <w:sz w:val="23"/>
            <w:szCs w:val="23"/>
            <w:bdr w:val="none" w:sz="0" w:space="0" w:color="auto" w:frame="1"/>
            <w:lang w:eastAsia="ru-RU"/>
          </w:rPr>
          <w:t xml:space="preserve">№ </w:t>
        </w:r>
        <w:r w:rsidRPr="0038697E">
          <w:rPr>
            <w:rFonts w:ascii="Tahoma" w:eastAsia="Times New Roman" w:hAnsi="Tahoma" w:cs="Tahoma"/>
            <w:sz w:val="23"/>
            <w:szCs w:val="23"/>
            <w:bdr w:val="none" w:sz="0" w:space="0" w:color="auto" w:frame="1"/>
            <w:lang w:eastAsia="ru-RU"/>
          </w:rPr>
          <w:t>П/0509</w:t>
        </w:r>
      </w:hyperlink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установлен Порядок предоставления заявления об исправлении технической ошибки в записях ЕГРН.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br/>
        <w:t>Любое заинтересованное лицо может обратиться в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 xml:space="preserve"> многофункциональный центр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с заявлением об исправлении технической ошибки в записях ЕГРН. 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 xml:space="preserve"> Вы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вправе приложить к нему все документы, в том числе ранее не представлявшиеся в орган регистрации прав, из которых следует, что при осуществлении госуда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>рственного кадастрового учета и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государственной регистрации прав в записях ЕГРН была допущена техническая ошибка.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br/>
        <w:t>Такое заявление рассматривается в течение 3 рабочих дней.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910895" w:rsidRPr="0038697E" w:rsidRDefault="00910895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Помимо 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этого, можно направить электронное обращение в Росреестр на </w:t>
      </w:r>
      <w:r w:rsidR="006035DE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их 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>официальном сайте. Но срок рассмотрения так</w:t>
      </w:r>
      <w:r w:rsidR="009F1C5B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ого обращения 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 xml:space="preserve">будет </w:t>
      </w:r>
      <w:r w:rsidR="009F1C5B" w:rsidRPr="0038697E">
        <w:rPr>
          <w:rFonts w:ascii="Tahoma" w:eastAsia="Times New Roman" w:hAnsi="Tahoma" w:cs="Tahoma"/>
          <w:sz w:val="23"/>
          <w:szCs w:val="23"/>
          <w:lang w:eastAsia="ru-RU"/>
        </w:rPr>
        <w:t>до 30</w:t>
      </w:r>
      <w:r w:rsidR="003B4BD8">
        <w:rPr>
          <w:rFonts w:ascii="Tahoma" w:eastAsia="Times New Roman" w:hAnsi="Tahoma" w:cs="Tahoma"/>
          <w:sz w:val="23"/>
          <w:szCs w:val="23"/>
          <w:lang w:eastAsia="ru-RU"/>
        </w:rPr>
        <w:t xml:space="preserve"> календарных </w:t>
      </w:r>
      <w:r w:rsidR="009F1C5B" w:rsidRPr="0038697E">
        <w:rPr>
          <w:rFonts w:ascii="Tahoma" w:eastAsia="Times New Roman" w:hAnsi="Tahoma" w:cs="Tahoma"/>
          <w:sz w:val="23"/>
          <w:szCs w:val="23"/>
          <w:lang w:eastAsia="ru-RU"/>
        </w:rPr>
        <w:t>дней.</w:t>
      </w:r>
      <w:r w:rsidR="006035DE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 Как отправить такое обращение смотрите в нашем видео: </w:t>
      </w:r>
      <w:hyperlink r:id="rId7" w:history="1">
        <w:r w:rsidR="006035DE" w:rsidRPr="0038697E">
          <w:rPr>
            <w:rStyle w:val="a7"/>
            <w:rFonts w:ascii="Tahoma" w:eastAsia="Times New Roman" w:hAnsi="Tahoma" w:cs="Tahoma"/>
            <w:color w:val="auto"/>
            <w:sz w:val="23"/>
            <w:szCs w:val="23"/>
            <w:u w:val="none"/>
            <w:lang w:eastAsia="ru-RU"/>
          </w:rPr>
          <w:t>Видео-инструкция: как направить обращение в Росреестр</w:t>
        </w:r>
      </w:hyperlink>
      <w:r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 (</w:t>
      </w:r>
      <w:hyperlink r:id="rId8" w:history="1">
        <w:r w:rsidRPr="0038697E">
          <w:rPr>
            <w:rStyle w:val="a7"/>
            <w:rFonts w:ascii="Tahoma" w:eastAsia="Times New Roman" w:hAnsi="Tahoma" w:cs="Tahoma"/>
            <w:color w:val="auto"/>
            <w:sz w:val="23"/>
            <w:szCs w:val="23"/>
            <w:u w:val="none"/>
            <w:lang w:eastAsia="ru-RU"/>
          </w:rPr>
          <w:t>https://rkc56.ru/video/6618</w:t>
        </w:r>
      </w:hyperlink>
      <w:r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 )</w:t>
      </w:r>
      <w:r w:rsidR="006035DE" w:rsidRPr="0038697E">
        <w:rPr>
          <w:rFonts w:ascii="Tahoma" w:eastAsia="Times New Roman" w:hAnsi="Tahoma" w:cs="Tahoma"/>
          <w:sz w:val="23"/>
          <w:szCs w:val="23"/>
          <w:lang w:eastAsia="ru-RU"/>
        </w:rPr>
        <w:t>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Орган регистрации права проводит проверку и в случае </w:t>
      </w:r>
      <w:r w:rsidR="0038697E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подтверждения 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нали</w:t>
      </w:r>
      <w:r w:rsidR="00910895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чия такой ошибки исправляет ее. 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При отсутствии оснований для исправления ошибки (или невозможности ее исправления на основании заявления) орган регистрации прав не позднее рабочего дня, следующего за днем истечения установленного срока, обязан отказ</w:t>
      </w:r>
      <w:r w:rsidR="00910895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ать в исправлении, и направить 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уведомление об этом с указанием причин отказа. </w:t>
      </w:r>
      <w:r w:rsidR="0038697E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Решение 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об отказе в исправлении может быть обжаловано в судебном порядке.</w:t>
      </w:r>
    </w:p>
    <w:p w:rsidR="00351C83" w:rsidRPr="00351C83" w:rsidRDefault="00351C83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51C83">
        <w:rPr>
          <w:rFonts w:ascii="Tahoma" w:eastAsia="Times New Roman" w:hAnsi="Tahoma" w:cs="Tahoma"/>
          <w:sz w:val="23"/>
          <w:szCs w:val="23"/>
          <w:lang w:eastAsia="ru-RU"/>
        </w:rPr>
        <w:t> </w:t>
      </w:r>
      <w:r w:rsidRPr="00351C83">
        <w:rPr>
          <w:rFonts w:ascii="Tahoma" w:eastAsia="Times New Roman" w:hAnsi="Tahoma" w:cs="Tahoma"/>
          <w:sz w:val="23"/>
          <w:szCs w:val="23"/>
          <w:lang w:eastAsia="ru-RU"/>
        </w:rPr>
        <w:br/>
        <w:t>Исправление технической ошибки в записях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38697E" w:rsidRDefault="0038697E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</w:p>
    <w:p w:rsidR="00351C83" w:rsidRPr="00351C83" w:rsidRDefault="00910895" w:rsidP="00351C83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3"/>
          <w:szCs w:val="23"/>
          <w:lang w:eastAsia="ru-RU"/>
        </w:rPr>
      </w:pPr>
      <w:r w:rsidRPr="0038697E">
        <w:rPr>
          <w:rFonts w:ascii="Tahoma" w:eastAsia="Times New Roman" w:hAnsi="Tahoma" w:cs="Tahoma"/>
          <w:sz w:val="23"/>
          <w:szCs w:val="23"/>
          <w:lang w:eastAsia="ru-RU"/>
        </w:rPr>
        <w:t>Отметим, что в случаях, если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исправление ошибки в записях </w:t>
      </w:r>
      <w:r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ЕГРН 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>м</w:t>
      </w:r>
      <w:r w:rsidR="00AD6142" w:rsidRPr="0038697E">
        <w:rPr>
          <w:rFonts w:ascii="Tahoma" w:eastAsia="Times New Roman" w:hAnsi="Tahoma" w:cs="Tahoma"/>
          <w:sz w:val="23"/>
          <w:szCs w:val="23"/>
          <w:lang w:eastAsia="ru-RU"/>
        </w:rPr>
        <w:t>ожет причинить вред или нарушает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 законные интересы правообладателей </w:t>
      </w:r>
      <w:r w:rsidR="00AD6142" w:rsidRPr="0038697E">
        <w:rPr>
          <w:rFonts w:ascii="Tahoma" w:eastAsia="Times New Roman" w:hAnsi="Tahoma" w:cs="Tahoma"/>
          <w:sz w:val="23"/>
          <w:szCs w:val="23"/>
          <w:lang w:eastAsia="ru-RU"/>
        </w:rPr>
        <w:t xml:space="preserve">недвижимости 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t xml:space="preserve">или третьих лиц, которые </w:t>
      </w:r>
      <w:r w:rsidR="00351C83" w:rsidRPr="00351C83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>полагались на соответствующие записи, содержащиеся в ЕГРН, такое исправление производится только на основании вступившего в законную силу решения суда. </w:t>
      </w:r>
    </w:p>
    <w:p w:rsidR="00351C83" w:rsidRPr="0038697E" w:rsidRDefault="00351C83">
      <w:pPr>
        <w:rPr>
          <w:rFonts w:ascii="Tahoma" w:hAnsi="Tahoma" w:cs="Tahoma"/>
          <w:i/>
          <w:sz w:val="23"/>
          <w:szCs w:val="23"/>
        </w:rPr>
      </w:pPr>
    </w:p>
    <w:p w:rsidR="0038697E" w:rsidRPr="0038697E" w:rsidRDefault="0038697E" w:rsidP="0038697E">
      <w:pPr>
        <w:rPr>
          <w:rFonts w:ascii="Tahoma" w:hAnsi="Tahoma" w:cs="Tahoma"/>
          <w:sz w:val="23"/>
          <w:szCs w:val="23"/>
        </w:rPr>
      </w:pPr>
      <w:bookmarkStart w:id="0" w:name="_GoBack"/>
      <w:bookmarkEnd w:id="0"/>
      <w:r w:rsidRPr="0038697E">
        <w:rPr>
          <w:rFonts w:ascii="Tahoma" w:hAnsi="Tahoma" w:cs="Tahoma"/>
          <w:sz w:val="23"/>
          <w:szCs w:val="23"/>
        </w:rPr>
        <w:t xml:space="preserve">Если у Вас возникнут вопросы – задавайте их на нашем официальном сайте </w:t>
      </w:r>
      <w:hyperlink r:id="rId9" w:history="1">
        <w:r w:rsidRPr="0038697E">
          <w:rPr>
            <w:rStyle w:val="a7"/>
            <w:rFonts w:ascii="Tahoma" w:hAnsi="Tahoma" w:cs="Tahoma"/>
            <w:color w:val="auto"/>
            <w:sz w:val="23"/>
            <w:szCs w:val="23"/>
            <w:u w:val="none"/>
            <w:lang w:val="en-US"/>
          </w:rPr>
          <w:t>rkc</w:t>
        </w:r>
        <w:r w:rsidRPr="0038697E">
          <w:rPr>
            <w:rStyle w:val="a7"/>
            <w:rFonts w:ascii="Tahoma" w:hAnsi="Tahoma" w:cs="Tahoma"/>
            <w:color w:val="auto"/>
            <w:sz w:val="23"/>
            <w:szCs w:val="23"/>
            <w:u w:val="none"/>
          </w:rPr>
          <w:t>56.</w:t>
        </w:r>
        <w:r w:rsidRPr="0038697E">
          <w:rPr>
            <w:rStyle w:val="a7"/>
            <w:rFonts w:ascii="Tahoma" w:hAnsi="Tahoma" w:cs="Tahoma"/>
            <w:color w:val="auto"/>
            <w:sz w:val="23"/>
            <w:szCs w:val="23"/>
            <w:u w:val="none"/>
            <w:lang w:val="en-US"/>
          </w:rPr>
          <w:t>ru</w:t>
        </w:r>
      </w:hyperlink>
      <w:r w:rsidRPr="0038697E">
        <w:rPr>
          <w:rFonts w:ascii="Tahoma" w:hAnsi="Tahoma" w:cs="Tahoma"/>
          <w:sz w:val="23"/>
          <w:szCs w:val="23"/>
        </w:rPr>
        <w:t xml:space="preserve">. </w:t>
      </w:r>
    </w:p>
    <w:p w:rsidR="0038697E" w:rsidRDefault="0038697E" w:rsidP="0038697E">
      <w:pPr>
        <w:rPr>
          <w:rFonts w:ascii="Tahoma" w:hAnsi="Tahoma" w:cs="Tahoma"/>
          <w:i/>
          <w:sz w:val="20"/>
          <w:szCs w:val="20"/>
        </w:rPr>
      </w:pPr>
    </w:p>
    <w:p w:rsidR="0038697E" w:rsidRPr="0038697E" w:rsidRDefault="0038697E" w:rsidP="0038697E">
      <w:pPr>
        <w:rPr>
          <w:rFonts w:ascii="Tahoma" w:hAnsi="Tahoma" w:cs="Tahoma"/>
          <w:i/>
          <w:sz w:val="20"/>
          <w:szCs w:val="20"/>
        </w:rPr>
      </w:pPr>
      <w:r w:rsidRPr="0038697E">
        <w:rPr>
          <w:rFonts w:ascii="Tahoma" w:hAnsi="Tahoma" w:cs="Tahoma"/>
          <w:i/>
          <w:sz w:val="20"/>
          <w:szCs w:val="20"/>
        </w:rPr>
        <w:t>Горбачёва Л.Р.</w:t>
      </w:r>
    </w:p>
    <w:p w:rsidR="0038697E" w:rsidRPr="0038697E" w:rsidRDefault="0038697E" w:rsidP="0038697E">
      <w:pPr>
        <w:rPr>
          <w:rFonts w:ascii="Tahoma" w:hAnsi="Tahoma" w:cs="Tahoma"/>
          <w:i/>
          <w:sz w:val="20"/>
          <w:szCs w:val="20"/>
        </w:rPr>
      </w:pPr>
      <w:r w:rsidRPr="0038697E">
        <w:rPr>
          <w:rFonts w:ascii="Tahoma" w:hAnsi="Tahoma" w:cs="Tahoma"/>
          <w:i/>
          <w:sz w:val="20"/>
          <w:szCs w:val="20"/>
        </w:rPr>
        <w:t>Специалист по связям с общественностью</w:t>
      </w:r>
    </w:p>
    <w:p w:rsidR="0038697E" w:rsidRPr="0038697E" w:rsidRDefault="0038697E" w:rsidP="0038697E">
      <w:pPr>
        <w:rPr>
          <w:rFonts w:ascii="Tahoma" w:hAnsi="Tahoma" w:cs="Tahoma"/>
          <w:i/>
          <w:sz w:val="20"/>
          <w:szCs w:val="20"/>
        </w:rPr>
      </w:pPr>
      <w:r w:rsidRPr="0038697E">
        <w:rPr>
          <w:rFonts w:ascii="Tahoma" w:hAnsi="Tahoma" w:cs="Tahoma"/>
          <w:i/>
          <w:sz w:val="20"/>
          <w:szCs w:val="20"/>
        </w:rPr>
        <w:t>Компании «Региональный кадастровый центр»</w:t>
      </w:r>
    </w:p>
    <w:p w:rsidR="00351C83" w:rsidRPr="0038697E" w:rsidRDefault="0038697E" w:rsidP="0038697E">
      <w:pPr>
        <w:rPr>
          <w:rFonts w:ascii="Tahoma" w:hAnsi="Tahoma" w:cs="Tahoma"/>
          <w:i/>
          <w:sz w:val="20"/>
          <w:szCs w:val="20"/>
        </w:rPr>
      </w:pPr>
      <w:r w:rsidRPr="0038697E">
        <w:rPr>
          <w:rFonts w:ascii="Tahoma" w:hAnsi="Tahoma" w:cs="Tahoma"/>
          <w:i/>
          <w:sz w:val="20"/>
          <w:szCs w:val="20"/>
        </w:rPr>
        <w:t>г. Оренбург</w:t>
      </w:r>
    </w:p>
    <w:sectPr w:rsidR="00351C83" w:rsidRPr="0038697E" w:rsidSect="009B6E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83"/>
    <w:rsid w:val="003411E7"/>
    <w:rsid w:val="00351C83"/>
    <w:rsid w:val="00363A48"/>
    <w:rsid w:val="0038697E"/>
    <w:rsid w:val="003B4BD8"/>
    <w:rsid w:val="006035DE"/>
    <w:rsid w:val="00910895"/>
    <w:rsid w:val="009678DE"/>
    <w:rsid w:val="009B6E17"/>
    <w:rsid w:val="009B6EC6"/>
    <w:rsid w:val="009F1C5B"/>
    <w:rsid w:val="00AD6142"/>
    <w:rsid w:val="00F1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E30C"/>
  <w15:chartTrackingRefBased/>
  <w15:docId w15:val="{26F88689-C5C8-4D7C-939F-922F895D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6E17"/>
    <w:rPr>
      <w:rFonts w:ascii="Arial" w:hAnsi="Arial" w:cs="Arial"/>
    </w:rPr>
  </w:style>
  <w:style w:type="paragraph" w:styleId="1">
    <w:name w:val="heading 1"/>
    <w:basedOn w:val="a"/>
    <w:link w:val="10"/>
    <w:uiPriority w:val="1"/>
    <w:qFormat/>
    <w:rsid w:val="009B6E17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2">
    <w:name w:val="heading 2"/>
    <w:basedOn w:val="a"/>
    <w:link w:val="20"/>
    <w:uiPriority w:val="1"/>
    <w:qFormat/>
    <w:rsid w:val="009B6E17"/>
    <w:pPr>
      <w:spacing w:before="1" w:line="241" w:lineRule="exact"/>
      <w:ind w:left="201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E17"/>
  </w:style>
  <w:style w:type="character" w:customStyle="1" w:styleId="10">
    <w:name w:val="Заголовок 1 Знак"/>
    <w:basedOn w:val="a0"/>
    <w:link w:val="1"/>
    <w:uiPriority w:val="1"/>
    <w:rsid w:val="009B6E17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B6E1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E17"/>
    <w:pPr>
      <w:spacing w:before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B6E17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9B6E17"/>
    <w:pPr>
      <w:spacing w:before="1"/>
      <w:ind w:left="313" w:firstLine="284"/>
      <w:jc w:val="both"/>
    </w:pPr>
  </w:style>
  <w:style w:type="paragraph" w:styleId="a6">
    <w:name w:val="Normal (Web)"/>
    <w:basedOn w:val="a"/>
    <w:uiPriority w:val="99"/>
    <w:semiHidden/>
    <w:unhideWhenUsed/>
    <w:rsid w:val="00351C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51C83"/>
    <w:rPr>
      <w:color w:val="0000FF"/>
      <w:u w:val="single"/>
    </w:rPr>
  </w:style>
  <w:style w:type="character" w:styleId="a8">
    <w:name w:val="Strong"/>
    <w:basedOn w:val="a0"/>
    <w:uiPriority w:val="22"/>
    <w:qFormat/>
    <w:rsid w:val="0035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video/66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kc56.ru/video/66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kc56.ru/documents/45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kc56.ru/documents/2070?shortcut=4,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rkc5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Радиковна Зайнагабдинова</dc:creator>
  <cp:keywords/>
  <dc:description/>
  <cp:lastModifiedBy>Лилия Радиковна Зайнагабдинова</cp:lastModifiedBy>
  <cp:revision>2</cp:revision>
  <dcterms:created xsi:type="dcterms:W3CDTF">2024-04-23T07:27:00Z</dcterms:created>
  <dcterms:modified xsi:type="dcterms:W3CDTF">2024-04-23T10:14:00Z</dcterms:modified>
</cp:coreProperties>
</file>