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A5B" w:rsidRPr="00095A5B" w:rsidRDefault="00095A5B" w:rsidP="00095A5B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22222"/>
          <w:kern w:val="36"/>
          <w:sz w:val="40"/>
          <w:szCs w:val="40"/>
        </w:rPr>
      </w:pPr>
      <w:r w:rsidRPr="00095A5B">
        <w:rPr>
          <w:rFonts w:ascii="Arial" w:eastAsia="Times New Roman" w:hAnsi="Arial" w:cs="Arial"/>
          <w:b/>
          <w:bCs/>
          <w:color w:val="222222"/>
          <w:kern w:val="36"/>
          <w:sz w:val="40"/>
          <w:szCs w:val="40"/>
        </w:rPr>
        <w:t xml:space="preserve">Как разобраться с суммами ЕНС в личном кабинете </w:t>
      </w:r>
      <w:proofErr w:type="spellStart"/>
      <w:r w:rsidRPr="00095A5B">
        <w:rPr>
          <w:rFonts w:ascii="Arial" w:eastAsia="Times New Roman" w:hAnsi="Arial" w:cs="Arial"/>
          <w:b/>
          <w:bCs/>
          <w:color w:val="222222"/>
          <w:kern w:val="36"/>
          <w:sz w:val="40"/>
          <w:szCs w:val="40"/>
        </w:rPr>
        <w:t>юрлица</w:t>
      </w:r>
      <w:proofErr w:type="spellEnd"/>
    </w:p>
    <w:p w:rsidR="00095A5B" w:rsidRPr="00095A5B" w:rsidRDefault="00095A5B" w:rsidP="00095A5B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4"/>
          <w:szCs w:val="24"/>
        </w:rPr>
        <w:t>4 сентября 2023</w:t>
      </w:r>
      <w:r w:rsidRPr="00095A5B">
        <w:rPr>
          <w:rFonts w:ascii="Arial" w:eastAsia="Times New Roman" w:hAnsi="Arial" w:cs="Arial"/>
          <w:color w:val="222222"/>
          <w:sz w:val="27"/>
          <w:szCs w:val="27"/>
        </w:rPr>
        <w:t> </w:t>
      </w:r>
      <w:r w:rsidRPr="00095A5B">
        <w:rPr>
          <w:rFonts w:ascii="Arial" w:eastAsia="Times New Roman" w:hAnsi="Arial" w:cs="Arial"/>
          <w:color w:val="222222"/>
          <w:sz w:val="24"/>
          <w:szCs w:val="24"/>
        </w:rPr>
        <w:t> 34 119</w:t>
      </w:r>
      <w:r w:rsidRPr="00095A5B">
        <w:rPr>
          <w:rFonts w:ascii="Arial" w:eastAsia="Times New Roman" w:hAnsi="Arial" w:cs="Arial"/>
          <w:color w:val="222222"/>
          <w:sz w:val="27"/>
          <w:szCs w:val="27"/>
        </w:rPr>
        <w:t> </w:t>
      </w:r>
      <w:hyperlink r:id="rId5" w:anchor="comments" w:history="1">
        <w:r w:rsidRPr="00095A5B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 </w:t>
        </w:r>
        <w:r w:rsidRPr="00095A5B">
          <w:rPr>
            <w:rFonts w:ascii="Arial" w:eastAsia="Times New Roman" w:hAnsi="Arial" w:cs="Arial"/>
            <w:color w:val="0000FF"/>
            <w:sz w:val="24"/>
            <w:szCs w:val="24"/>
          </w:rPr>
          <w:t>54</w:t>
        </w:r>
      </w:hyperlink>
    </w:p>
    <w:p w:rsidR="00095A5B" w:rsidRPr="00095A5B" w:rsidRDefault="00095A5B" w:rsidP="00095A5B">
      <w:pPr>
        <w:spacing w:after="36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 w:rsidRPr="00095A5B">
        <w:rPr>
          <w:rFonts w:ascii="Arial" w:eastAsia="Times New Roman" w:hAnsi="Arial" w:cs="Arial"/>
          <w:color w:val="222222"/>
          <w:sz w:val="28"/>
          <w:szCs w:val="28"/>
        </w:rPr>
        <w:t xml:space="preserve">В 2023 году в личных кабинетах на сайте ФНС долгое время не было доступа к разделу ЕНС. Налогоплательщики не могли посмотреть сальдо счета и суммы списания. С конца весны налоговики начали открывать доступ к ЕНС в кабинетах ИП, а с середины лета — в кабинетах </w:t>
      </w:r>
      <w:proofErr w:type="spellStart"/>
      <w:r w:rsidRPr="00095A5B">
        <w:rPr>
          <w:rFonts w:ascii="Arial" w:eastAsia="Times New Roman" w:hAnsi="Arial" w:cs="Arial"/>
          <w:color w:val="222222"/>
          <w:sz w:val="28"/>
          <w:szCs w:val="28"/>
        </w:rPr>
        <w:t>юрлиц</w:t>
      </w:r>
      <w:proofErr w:type="spellEnd"/>
      <w:r w:rsidRPr="00095A5B">
        <w:rPr>
          <w:rFonts w:ascii="Arial" w:eastAsia="Times New Roman" w:hAnsi="Arial" w:cs="Arial"/>
          <w:color w:val="222222"/>
          <w:sz w:val="28"/>
          <w:szCs w:val="28"/>
        </w:rPr>
        <w:t>. Расскажем, как разобраться в суммах раздела.</w:t>
      </w:r>
    </w:p>
    <w:p w:rsidR="00095A5B" w:rsidRPr="00095A5B" w:rsidRDefault="00095A5B" w:rsidP="00095A5B">
      <w:pPr>
        <w:spacing w:after="360" w:line="240" w:lineRule="auto"/>
        <w:outlineLvl w:val="3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095A5B">
        <w:rPr>
          <w:rFonts w:ascii="Arial" w:eastAsia="Times New Roman" w:hAnsi="Arial" w:cs="Arial"/>
          <w:b/>
          <w:bCs/>
          <w:color w:val="222222"/>
          <w:sz w:val="28"/>
          <w:szCs w:val="28"/>
        </w:rPr>
        <w:t>В этой статье:</w:t>
      </w:r>
    </w:p>
    <w:p w:rsidR="00095A5B" w:rsidRPr="00095A5B" w:rsidRDefault="00095A5B" w:rsidP="00095A5B">
      <w:pPr>
        <w:numPr>
          <w:ilvl w:val="0"/>
          <w:numId w:val="1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hyperlink r:id="rId6" w:anchor="header_45685_1" w:history="1">
        <w:r w:rsidRPr="00095A5B">
          <w:rPr>
            <w:rFonts w:ascii="Arial" w:eastAsia="Times New Roman" w:hAnsi="Arial" w:cs="Arial"/>
            <w:color w:val="0000FF"/>
            <w:sz w:val="27"/>
            <w:u w:val="single"/>
          </w:rPr>
          <w:t xml:space="preserve">Как </w:t>
        </w:r>
        <w:proofErr w:type="gramStart"/>
        <w:r w:rsidRPr="00095A5B">
          <w:rPr>
            <w:rFonts w:ascii="Arial" w:eastAsia="Times New Roman" w:hAnsi="Arial" w:cs="Arial"/>
            <w:color w:val="0000FF"/>
            <w:sz w:val="27"/>
            <w:u w:val="single"/>
          </w:rPr>
          <w:t>устроен</w:t>
        </w:r>
        <w:proofErr w:type="gramEnd"/>
        <w:r w:rsidRPr="00095A5B">
          <w:rPr>
            <w:rFonts w:ascii="Arial" w:eastAsia="Times New Roman" w:hAnsi="Arial" w:cs="Arial"/>
            <w:color w:val="0000FF"/>
            <w:sz w:val="27"/>
            <w:u w:val="single"/>
          </w:rPr>
          <w:t xml:space="preserve"> раздел ЕНС в личном кабинете </w:t>
        </w:r>
        <w:proofErr w:type="spellStart"/>
        <w:r w:rsidRPr="00095A5B">
          <w:rPr>
            <w:rFonts w:ascii="Arial" w:eastAsia="Times New Roman" w:hAnsi="Arial" w:cs="Arial"/>
            <w:color w:val="0000FF"/>
            <w:sz w:val="27"/>
            <w:u w:val="single"/>
          </w:rPr>
          <w:t>юрлица</w:t>
        </w:r>
        <w:proofErr w:type="spellEnd"/>
      </w:hyperlink>
    </w:p>
    <w:p w:rsidR="00095A5B" w:rsidRPr="00095A5B" w:rsidRDefault="00095A5B" w:rsidP="00095A5B">
      <w:pPr>
        <w:numPr>
          <w:ilvl w:val="0"/>
          <w:numId w:val="1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hyperlink r:id="rId7" w:anchor="header_45685_2" w:history="1">
        <w:r w:rsidRPr="00095A5B">
          <w:rPr>
            <w:rFonts w:ascii="Arial" w:eastAsia="Times New Roman" w:hAnsi="Arial" w:cs="Arial"/>
            <w:color w:val="0000FF"/>
            <w:sz w:val="27"/>
            <w:u w:val="single"/>
          </w:rPr>
          <w:t>Подраздел «Все обязательства» </w:t>
        </w:r>
      </w:hyperlink>
    </w:p>
    <w:p w:rsidR="00095A5B" w:rsidRPr="00095A5B" w:rsidRDefault="00095A5B" w:rsidP="00095A5B">
      <w:pPr>
        <w:numPr>
          <w:ilvl w:val="0"/>
          <w:numId w:val="1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hyperlink r:id="rId8" w:anchor="header_45685_3" w:history="1">
        <w:r w:rsidRPr="00095A5B">
          <w:rPr>
            <w:rFonts w:ascii="Arial" w:eastAsia="Times New Roman" w:hAnsi="Arial" w:cs="Arial"/>
            <w:color w:val="0000FF"/>
            <w:sz w:val="27"/>
            <w:u w:val="single"/>
          </w:rPr>
          <w:t>Подраздел «Операции ЕНП» </w:t>
        </w:r>
      </w:hyperlink>
    </w:p>
    <w:p w:rsidR="00095A5B" w:rsidRPr="00095A5B" w:rsidRDefault="00095A5B" w:rsidP="00095A5B">
      <w:pPr>
        <w:numPr>
          <w:ilvl w:val="0"/>
          <w:numId w:val="1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hyperlink r:id="rId9" w:anchor="header_45685_4" w:history="1">
        <w:r w:rsidRPr="00095A5B">
          <w:rPr>
            <w:rFonts w:ascii="Arial" w:eastAsia="Times New Roman" w:hAnsi="Arial" w:cs="Arial"/>
            <w:color w:val="0000FF"/>
            <w:sz w:val="27"/>
            <w:u w:val="single"/>
          </w:rPr>
          <w:t>Подраздел «История ЕНС» </w:t>
        </w:r>
      </w:hyperlink>
    </w:p>
    <w:p w:rsidR="00095A5B" w:rsidRPr="00095A5B" w:rsidRDefault="00095A5B" w:rsidP="00095A5B">
      <w:pPr>
        <w:numPr>
          <w:ilvl w:val="0"/>
          <w:numId w:val="1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hyperlink r:id="rId10" w:anchor="header_45685_5" w:history="1">
        <w:r w:rsidRPr="00095A5B">
          <w:rPr>
            <w:rFonts w:ascii="Arial" w:eastAsia="Times New Roman" w:hAnsi="Arial" w:cs="Arial"/>
            <w:color w:val="0000FF"/>
            <w:sz w:val="27"/>
            <w:u w:val="single"/>
          </w:rPr>
          <w:t>Как разобраться в платежах, если личный кабинет закрыт</w:t>
        </w:r>
      </w:hyperlink>
    </w:p>
    <w:p w:rsidR="00095A5B" w:rsidRPr="00095A5B" w:rsidRDefault="00095A5B" w:rsidP="00095A5B">
      <w:pPr>
        <w:numPr>
          <w:ilvl w:val="0"/>
          <w:numId w:val="1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hyperlink r:id="rId11" w:anchor="header_45685_6" w:history="1">
        <w:r w:rsidRPr="00095A5B">
          <w:rPr>
            <w:rFonts w:ascii="Arial" w:eastAsia="Times New Roman" w:hAnsi="Arial" w:cs="Arial"/>
            <w:color w:val="0000FF"/>
            <w:sz w:val="27"/>
            <w:u w:val="single"/>
          </w:rPr>
          <w:t>Как найти взносы за сотрудников</w:t>
        </w:r>
      </w:hyperlink>
    </w:p>
    <w:p w:rsidR="00095A5B" w:rsidRPr="00095A5B" w:rsidRDefault="00095A5B" w:rsidP="00095A5B">
      <w:pPr>
        <w:numPr>
          <w:ilvl w:val="0"/>
          <w:numId w:val="1"/>
        </w:numPr>
        <w:spacing w:before="1440" w:beforeAutospacing="1" w:after="480" w:line="240" w:lineRule="auto"/>
        <w:ind w:left="0" w:firstLine="0"/>
        <w:outlineLvl w:val="1"/>
        <w:rPr>
          <w:rFonts w:ascii="Arial" w:eastAsia="Times New Roman" w:hAnsi="Arial" w:cs="Arial"/>
          <w:b/>
          <w:bCs/>
          <w:color w:val="222222"/>
          <w:sz w:val="60"/>
          <w:szCs w:val="60"/>
        </w:rPr>
      </w:pPr>
      <w:hyperlink r:id="rId12" w:anchor="header_45685_7" w:history="1">
        <w:r w:rsidRPr="00095A5B">
          <w:rPr>
            <w:rFonts w:ascii="Arial" w:eastAsia="Times New Roman" w:hAnsi="Arial" w:cs="Arial"/>
            <w:color w:val="0000FF"/>
            <w:sz w:val="27"/>
            <w:u w:val="single"/>
          </w:rPr>
          <w:t>Как найти уплаченные суммы НДФЛ</w:t>
        </w:r>
      </w:hyperlink>
    </w:p>
    <w:p w:rsidR="00095A5B" w:rsidRPr="00095A5B" w:rsidRDefault="00095A5B" w:rsidP="00095A5B">
      <w:pPr>
        <w:spacing w:before="1440" w:beforeAutospacing="1" w:after="480" w:line="240" w:lineRule="auto"/>
        <w:outlineLvl w:val="1"/>
        <w:rPr>
          <w:rFonts w:ascii="Arial" w:eastAsia="Times New Roman" w:hAnsi="Arial" w:cs="Arial"/>
          <w:b/>
          <w:bCs/>
          <w:color w:val="222222"/>
          <w:sz w:val="40"/>
          <w:szCs w:val="40"/>
        </w:rPr>
      </w:pPr>
      <w:r w:rsidRPr="00095A5B">
        <w:rPr>
          <w:rFonts w:ascii="Arial" w:eastAsia="Times New Roman" w:hAnsi="Arial" w:cs="Arial"/>
          <w:b/>
          <w:bCs/>
          <w:color w:val="222222"/>
          <w:sz w:val="40"/>
          <w:szCs w:val="40"/>
        </w:rPr>
        <w:t xml:space="preserve">Как </w:t>
      </w:r>
      <w:proofErr w:type="gramStart"/>
      <w:r w:rsidRPr="00095A5B">
        <w:rPr>
          <w:rFonts w:ascii="Arial" w:eastAsia="Times New Roman" w:hAnsi="Arial" w:cs="Arial"/>
          <w:b/>
          <w:bCs/>
          <w:color w:val="222222"/>
          <w:sz w:val="40"/>
          <w:szCs w:val="40"/>
        </w:rPr>
        <w:t>устроен</w:t>
      </w:r>
      <w:proofErr w:type="gramEnd"/>
      <w:r w:rsidRPr="00095A5B">
        <w:rPr>
          <w:rFonts w:ascii="Arial" w:eastAsia="Times New Roman" w:hAnsi="Arial" w:cs="Arial"/>
          <w:b/>
          <w:bCs/>
          <w:color w:val="222222"/>
          <w:sz w:val="40"/>
          <w:szCs w:val="40"/>
        </w:rPr>
        <w:t xml:space="preserve"> раздел ЕНС в личном кабинете </w:t>
      </w:r>
      <w:proofErr w:type="spellStart"/>
      <w:r w:rsidRPr="00095A5B">
        <w:rPr>
          <w:rFonts w:ascii="Arial" w:eastAsia="Times New Roman" w:hAnsi="Arial" w:cs="Arial"/>
          <w:b/>
          <w:bCs/>
          <w:color w:val="222222"/>
          <w:sz w:val="40"/>
          <w:szCs w:val="40"/>
        </w:rPr>
        <w:t>юрлица</w:t>
      </w:r>
      <w:proofErr w:type="spellEnd"/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 w:rsidRPr="00095A5B">
        <w:rPr>
          <w:rFonts w:ascii="Arial" w:eastAsia="Times New Roman" w:hAnsi="Arial" w:cs="Arial"/>
          <w:color w:val="222222"/>
          <w:sz w:val="28"/>
          <w:szCs w:val="28"/>
        </w:rPr>
        <w:t>ФНС предлагает открывать личный кабинет в </w:t>
      </w:r>
      <w:proofErr w:type="spellStart"/>
      <w:r w:rsidRPr="00095A5B">
        <w:rPr>
          <w:rFonts w:ascii="Arial" w:eastAsia="Times New Roman" w:hAnsi="Arial" w:cs="Arial"/>
          <w:color w:val="222222"/>
          <w:sz w:val="28"/>
          <w:szCs w:val="28"/>
        </w:rPr>
        <w:t>Яндекс</w:t>
      </w:r>
      <w:proofErr w:type="gramStart"/>
      <w:r w:rsidRPr="00095A5B">
        <w:rPr>
          <w:rFonts w:ascii="Arial" w:eastAsia="Times New Roman" w:hAnsi="Arial" w:cs="Arial"/>
          <w:color w:val="222222"/>
          <w:sz w:val="28"/>
          <w:szCs w:val="28"/>
        </w:rPr>
        <w:t>.Б</w:t>
      </w:r>
      <w:proofErr w:type="gramEnd"/>
      <w:r w:rsidRPr="00095A5B">
        <w:rPr>
          <w:rFonts w:ascii="Arial" w:eastAsia="Times New Roman" w:hAnsi="Arial" w:cs="Arial"/>
          <w:color w:val="222222"/>
          <w:sz w:val="28"/>
          <w:szCs w:val="28"/>
        </w:rPr>
        <w:t>раузере</w:t>
      </w:r>
      <w:proofErr w:type="spellEnd"/>
      <w:r w:rsidRPr="00095A5B">
        <w:rPr>
          <w:rFonts w:ascii="Arial" w:eastAsia="Times New Roman" w:hAnsi="Arial" w:cs="Arial"/>
          <w:color w:val="222222"/>
          <w:sz w:val="28"/>
          <w:szCs w:val="28"/>
        </w:rPr>
        <w:t xml:space="preserve">, </w:t>
      </w:r>
      <w:proofErr w:type="spellStart"/>
      <w:r w:rsidRPr="00095A5B">
        <w:rPr>
          <w:rFonts w:ascii="Arial" w:eastAsia="Times New Roman" w:hAnsi="Arial" w:cs="Arial"/>
          <w:color w:val="222222"/>
          <w:sz w:val="28"/>
          <w:szCs w:val="28"/>
        </w:rPr>
        <w:t>Internet</w:t>
      </w:r>
      <w:proofErr w:type="spellEnd"/>
      <w:r w:rsidRPr="00095A5B"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  <w:proofErr w:type="spellStart"/>
      <w:r w:rsidRPr="00095A5B">
        <w:rPr>
          <w:rFonts w:ascii="Arial" w:eastAsia="Times New Roman" w:hAnsi="Arial" w:cs="Arial"/>
          <w:color w:val="222222"/>
          <w:sz w:val="28"/>
          <w:szCs w:val="28"/>
        </w:rPr>
        <w:t>Explorer</w:t>
      </w:r>
      <w:proofErr w:type="spellEnd"/>
      <w:r w:rsidRPr="00095A5B">
        <w:rPr>
          <w:rFonts w:ascii="Arial" w:eastAsia="Times New Roman" w:hAnsi="Arial" w:cs="Arial"/>
          <w:color w:val="222222"/>
          <w:sz w:val="28"/>
          <w:szCs w:val="28"/>
        </w:rPr>
        <w:t xml:space="preserve"> и «Спутнике»: эти браузеры поддерживают шифрование защищенных соединений по </w:t>
      </w:r>
      <w:proofErr w:type="spellStart"/>
      <w:r w:rsidRPr="00095A5B">
        <w:rPr>
          <w:rFonts w:ascii="Arial" w:eastAsia="Times New Roman" w:hAnsi="Arial" w:cs="Arial"/>
          <w:color w:val="222222"/>
          <w:sz w:val="28"/>
          <w:szCs w:val="28"/>
        </w:rPr>
        <w:t>ГОСТу</w:t>
      </w:r>
      <w:proofErr w:type="spellEnd"/>
      <w:r w:rsidRPr="00095A5B">
        <w:rPr>
          <w:rFonts w:ascii="Arial" w:eastAsia="Times New Roman" w:hAnsi="Arial" w:cs="Arial"/>
          <w:color w:val="222222"/>
          <w:sz w:val="28"/>
          <w:szCs w:val="28"/>
        </w:rPr>
        <w:t>.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 w:rsidRPr="00095A5B">
        <w:rPr>
          <w:rFonts w:ascii="Arial" w:eastAsia="Times New Roman" w:hAnsi="Arial" w:cs="Arial"/>
          <w:color w:val="222222"/>
          <w:sz w:val="28"/>
          <w:szCs w:val="28"/>
        </w:rPr>
        <w:lastRenderedPageBreak/>
        <w:t xml:space="preserve">При входе в личный кабинет </w:t>
      </w:r>
      <w:proofErr w:type="spellStart"/>
      <w:r w:rsidRPr="00095A5B">
        <w:rPr>
          <w:rFonts w:ascii="Arial" w:eastAsia="Times New Roman" w:hAnsi="Arial" w:cs="Arial"/>
          <w:color w:val="222222"/>
          <w:sz w:val="28"/>
          <w:szCs w:val="28"/>
        </w:rPr>
        <w:t>юрлица</w:t>
      </w:r>
      <w:proofErr w:type="spellEnd"/>
      <w:r w:rsidRPr="00095A5B">
        <w:rPr>
          <w:rFonts w:ascii="Arial" w:eastAsia="Times New Roman" w:hAnsi="Arial" w:cs="Arial"/>
          <w:color w:val="222222"/>
          <w:sz w:val="28"/>
          <w:szCs w:val="28"/>
        </w:rPr>
        <w:t xml:space="preserve"> вы попадаете в раздел «Главная». Здесь показаны сальдо счета, предстоящие платежи, сумма в резерве и общая сумма к уплате. Чтобы перейти в раздел, нажмите кнопку «Детали».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inline distT="0" distB="0" distL="0" distR="0">
            <wp:extent cx="8947598" cy="2505075"/>
            <wp:effectExtent l="19050" t="0" r="5902" b="0"/>
            <wp:docPr id="1" name="Рисунок 1" descr="https://services.kontur.ru/Files/Modules/Article/45685i/399c9b6a-98b3-4af7-acd7-2014c895a6e4.png?t=1693835384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rvices.kontur.ru/Files/Modules/Article/45685i/399c9b6a-98b3-4af7-acd7-2014c895a6e4.png?t=1693835384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598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В разделе ЕНС вы увидите те же самые данные:</w:t>
      </w:r>
    </w:p>
    <w:p w:rsidR="00095A5B" w:rsidRPr="00095A5B" w:rsidRDefault="00095A5B" w:rsidP="00095A5B">
      <w:pPr>
        <w:numPr>
          <w:ilvl w:val="0"/>
          <w:numId w:val="2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Сальдо ЕНС — баланс счета с учетом всех налогов, взносов, штрафов, задолженностей и переплат. Оно может быть положительным, нулевым и отрицательным.</w:t>
      </w:r>
    </w:p>
    <w:p w:rsidR="00095A5B" w:rsidRPr="00095A5B" w:rsidRDefault="00095A5B" w:rsidP="00095A5B">
      <w:pPr>
        <w:numPr>
          <w:ilvl w:val="0"/>
          <w:numId w:val="2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Предстоящие платежи — это обязательства, для которых пока не наступил срок уплаты, например прошлогодние взносы за работников, которые власти разрешили перенести на 2023 год.</w:t>
      </w:r>
    </w:p>
    <w:p w:rsidR="00095A5B" w:rsidRPr="00095A5B" w:rsidRDefault="00095A5B" w:rsidP="00095A5B">
      <w:pPr>
        <w:numPr>
          <w:ilvl w:val="0"/>
          <w:numId w:val="2"/>
        </w:numPr>
        <w:spacing w:before="100" w:beforeAutospacing="1" w:after="0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Резерв — это деньги, которые </w:t>
      </w:r>
      <w:proofErr w:type="gram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налоговая</w:t>
      </w:r>
      <w:proofErr w:type="gramEnd"/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 отложила для будущих платежей, их привязывают к КБК налога и не показывают в составе сальдо. Пример — авансовые платежи по УСН до сдачи годовой декларации.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8763000" cy="3392727"/>
            <wp:effectExtent l="19050" t="0" r="0" b="0"/>
            <wp:docPr id="2" name="Рисунок 2" descr="https://services.kontur.ru/Files/Modules/Article/45685i/7c869a2f-dd8c-4668-8370-7ab579b45a6b.png?t=1693835384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rvices.kontur.ru/Files/Modules/Article/45685i/7c869a2f-dd8c-4668-8370-7ab579b45a6b.png?t=1693835384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33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Ниже находятся кнопки подразделов: «Все обязательства», «Задолженность» и другие. Чтобы разобраться в суммах начислений и списаний, нам нужны разделы «Все обязательства» и «Операции ЕНП». Сведения по операциям есть и в разделе «История ЕНС», но его нельзя назвать удобным.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b/>
          <w:bCs/>
          <w:color w:val="222222"/>
          <w:sz w:val="60"/>
          <w:szCs w:val="60"/>
        </w:rPr>
      </w:pPr>
      <w:r w:rsidRPr="00095A5B">
        <w:rPr>
          <w:rFonts w:ascii="Arial" w:eastAsia="Times New Roman" w:hAnsi="Arial" w:cs="Arial"/>
          <w:b/>
          <w:bCs/>
          <w:color w:val="222222"/>
          <w:sz w:val="60"/>
          <w:szCs w:val="60"/>
        </w:rPr>
        <w:t>Подраздел «Все обязательства» 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В этом подразделе можно разобраться, как ФНС учла платежи, — например чтобы найти сумму уплаченных взносов и сократить аванс по УСН. 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lastRenderedPageBreak/>
        <w:t>Операции здесь разделены по видам обязательств: разные налоги, взносы, штрафы, пени. На общем списке мы видим текущее сальдо и предстоящий платеж по каждому обязательству. Чтобы увидеть детали, нужно «провалиться» в интересующий вас налог — например «НДФЛ».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inline distT="0" distB="0" distL="0" distR="0">
            <wp:extent cx="8663677" cy="3714750"/>
            <wp:effectExtent l="19050" t="0" r="4073" b="0"/>
            <wp:docPr id="4" name="Рисунок 4" descr="https://services.kontur.ru/Files/Modules/Article/45685i/68d3d773-b4af-48e7-af3d-0d896d077930.png?t=1693835384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rvices.kontur.ru/Files/Modules/Article/45685i/68d3d773-b4af-48e7-af3d-0d896d077930.png?t=1693835384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941" cy="371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После клика по строке налога вы попадете в его карточку.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9791700" cy="2347798"/>
            <wp:effectExtent l="19050" t="0" r="0" b="0"/>
            <wp:docPr id="5" name="Рисунок 5" descr="https://services.kontur.ru/Files/Modules/Article/45685i/c404bb5e-f80d-48d1-8cd6-4f003a3b3d62.png?t=1693835384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rvices.kontur.ru/Files/Modules/Article/45685i/c404bb5e-f80d-48d1-8cd6-4f003a3b3d62.png?t=1693835384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234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Кликните по стрелке в правом конце строки — раскроется список операций. Вы увидите начисления: они показывают, что ФНС приняла сумму в счет налога. Чтобы определить, в каком периоде налог принят, смотрите колонку «Срок уплаты / Дата операции».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9201150" cy="3186012"/>
            <wp:effectExtent l="19050" t="0" r="0" b="0"/>
            <wp:docPr id="6" name="Рисунок 6" descr="https://services.kontur.ru/Files/Modules/Article/45685i/3c162de3-daaf-424e-8426-4b560a2b1b8c.png?t=1693835384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rvices.kontur.ru/Files/Modules/Article/45685i/3c162de3-daaf-424e-8426-4b560a2b1b8c.png?t=1693835384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318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После сдачи декларации или расчета в списке отразятся разные типы операций:</w:t>
      </w:r>
    </w:p>
    <w:p w:rsidR="00095A5B" w:rsidRPr="00095A5B" w:rsidRDefault="00095A5B" w:rsidP="00095A5B">
      <w:pPr>
        <w:numPr>
          <w:ilvl w:val="0"/>
          <w:numId w:val="3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начисление с пометкой «-» — </w:t>
      </w:r>
      <w:proofErr w:type="gram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налоговая</w:t>
      </w:r>
      <w:proofErr w:type="gramEnd"/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 делает его по уведомлению или платежному поручению со статусом 02;</w:t>
      </w:r>
    </w:p>
    <w:p w:rsidR="00095A5B" w:rsidRPr="00095A5B" w:rsidRDefault="00095A5B" w:rsidP="00095A5B">
      <w:pPr>
        <w:numPr>
          <w:ilvl w:val="0"/>
          <w:numId w:val="3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поступление с пометкой «+» — это уплата денег в счет конкретного обязательства;</w:t>
      </w:r>
    </w:p>
    <w:p w:rsidR="00095A5B" w:rsidRPr="00095A5B" w:rsidRDefault="00095A5B" w:rsidP="00095A5B">
      <w:pPr>
        <w:numPr>
          <w:ilvl w:val="0"/>
          <w:numId w:val="3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сторнирующее начисление с пометкой «+» — делается после сдачи отчета: ФНС сверяет сведения из платежного поручения и декларации или расчета, чтобы «</w:t>
      </w:r>
      <w:proofErr w:type="spell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схлопнуть</w:t>
      </w:r>
      <w:proofErr w:type="spellEnd"/>
      <w:r w:rsidRPr="00095A5B">
        <w:rPr>
          <w:rFonts w:ascii="Arial" w:eastAsia="Times New Roman" w:hAnsi="Arial" w:cs="Arial"/>
          <w:color w:val="222222"/>
          <w:sz w:val="27"/>
          <w:szCs w:val="27"/>
        </w:rPr>
        <w:t>» начисления;</w:t>
      </w:r>
    </w:p>
    <w:p w:rsidR="00095A5B" w:rsidRPr="00095A5B" w:rsidRDefault="00095A5B" w:rsidP="00095A5B">
      <w:pPr>
        <w:numPr>
          <w:ilvl w:val="0"/>
          <w:numId w:val="3"/>
        </w:numPr>
        <w:spacing w:before="100" w:beforeAutospacing="1" w:after="0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списание суммы с ЕНС с пометкой «</w:t>
      </w:r>
      <w:proofErr w:type="gram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-»</w:t>
      </w:r>
      <w:proofErr w:type="gramEnd"/>
      <w:r w:rsidRPr="00095A5B">
        <w:rPr>
          <w:rFonts w:ascii="Arial" w:eastAsia="Times New Roman" w:hAnsi="Arial" w:cs="Arial"/>
          <w:color w:val="222222"/>
          <w:sz w:val="27"/>
          <w:szCs w:val="27"/>
        </w:rPr>
        <w:t>.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Чтобы понять, какую сумму зачли в счет налога, ищите первое начисление из нашего списка.</w:t>
      </w:r>
    </w:p>
    <w:p w:rsidR="00095A5B" w:rsidRPr="00095A5B" w:rsidRDefault="00095A5B" w:rsidP="00095A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extern" style="width:48pt;height:48pt"/>
        </w:pict>
      </w:r>
    </w:p>
    <w:p w:rsidR="00095A5B" w:rsidRDefault="00095A5B" w:rsidP="00095A5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 w:rsidRPr="00095A5B">
        <w:rPr>
          <w:rFonts w:ascii="Arial" w:eastAsia="Times New Roman" w:hAnsi="Arial" w:cs="Arial"/>
          <w:color w:val="222222"/>
          <w:sz w:val="30"/>
          <w:szCs w:val="30"/>
        </w:rPr>
        <w:t>Контролируйте состояние ЕНС в Экстерне. Запрашивайте через сервис справки о наличии сальдо на счете, принадлежности сумм, перечисленных в качестве ЕНП, и исполнении обязательств по уплате.</w:t>
      </w:r>
    </w:p>
    <w:p w:rsidR="00095A5B" w:rsidRPr="00095A5B" w:rsidRDefault="00095A5B" w:rsidP="00095A5B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bCs/>
          <w:color w:val="222222"/>
          <w:sz w:val="40"/>
          <w:szCs w:val="40"/>
        </w:rPr>
      </w:pPr>
      <w:r w:rsidRPr="00095A5B">
        <w:rPr>
          <w:rFonts w:ascii="Arial" w:eastAsia="Times New Roman" w:hAnsi="Arial" w:cs="Arial"/>
          <w:b/>
          <w:bCs/>
          <w:color w:val="222222"/>
          <w:sz w:val="40"/>
          <w:szCs w:val="40"/>
        </w:rPr>
        <w:t>Подраздел «Операции ЕНП» 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Этот подраздел — своего рода налоговый сейф: вы видите, какие суммы в него помещаются и изымаются на уплату налогов или для возврата переплаты. 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Баланс подраздела не бывает отрицательным — только положительным или нулевым. Здесь мы видим поступления и списания в пределах тех сумм, которые отправили на счет: из этих сумм впоследствии налоговая списывает деньги в пользу налоговых обязательств, а еще организация сама может забрать обратно суммы со счета. Если у компании появляются долги перед ФНС, их надо искать в другом подразделе — «История ЕНС».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8887192" cy="3898331"/>
            <wp:effectExtent l="19050" t="0" r="9158" b="0"/>
            <wp:docPr id="8" name="Рисунок 8" descr="https://services.kontur.ru/Files/Modules/Article/45685i/1fb35858-01a7-418c-bdf0-32b582ea8ad0.png?t=1693835385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rvices.kontur.ru/Files/Modules/Article/45685i/1fb35858-01a7-418c-bdf0-32b582ea8ad0.png?t=1693835385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133" cy="390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Поступления на счет легко увидеть в общем списке — они выделены зеленым цветом. В столбце «Основание» указаны номер и дата платежного поручения.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9239250" cy="3785617"/>
            <wp:effectExtent l="19050" t="0" r="0" b="0"/>
            <wp:docPr id="9" name="Рисунок 9" descr="https://services.kontur.ru/Files/Modules/Article/45685i/be7be86a-f981-4a6a-a219-abcd49a25c50.png?t=1693835385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rvices.kontur.ru/Files/Modules/Article/45685i/be7be86a-f981-4a6a-a219-abcd49a25c50.png?t=1693835385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78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Иногда </w:t>
      </w:r>
      <w:proofErr w:type="gram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налоговая</w:t>
      </w:r>
      <w:proofErr w:type="gramEnd"/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 списывает сумму по налогу или взносам, разбивая ее на несколько частей. Тогда у разных списаний вы увидите в столбце «Основание» одинаковый номер уведомления. Придется вручную сложить суммы всех частей с одним уведомлением, чтобы выяснить, сколько денег ФНС списала в счет конкретного обязательства.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На этом </w:t>
      </w:r>
      <w:proofErr w:type="spell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скриншоте</w:t>
      </w:r>
      <w:proofErr w:type="spellEnd"/>
      <w:r w:rsidRPr="00095A5B">
        <w:rPr>
          <w:rFonts w:ascii="Arial" w:eastAsia="Times New Roman" w:hAnsi="Arial" w:cs="Arial"/>
          <w:color w:val="222222"/>
          <w:sz w:val="27"/>
          <w:szCs w:val="27"/>
        </w:rPr>
        <w:t> — все июньские начисления и списания. Обратите внимание: единый взнос за работников в Социальный фонд здесь проходит как «Прочие налоги и сборы».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9696450" cy="3357515"/>
            <wp:effectExtent l="19050" t="0" r="0" b="0"/>
            <wp:docPr id="10" name="Рисунок 10" descr="https://services.kontur.ru/Files/Modules/Article/45685i/3c162de3-daaf-424e-8426-4b560a2b1b8c.png?t=1693835384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ervices.kontur.ru/Files/Modules/Article/45685i/3c162de3-daaf-424e-8426-4b560a2b1b8c.png?t=1693835384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335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b/>
          <w:bCs/>
          <w:color w:val="222222"/>
          <w:sz w:val="27"/>
        </w:rPr>
        <w:t>Пример</w:t>
      </w:r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. </w:t>
      </w:r>
      <w:proofErr w:type="gram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Организация отправила на единый счет 25 000 ₽. Налоговая сделала списание на страховые взносы за сотрудников в три приема: 5 000 ₽, 4 000 ₽ и 3 000 ₽, затем списание налога по УСН 13 000 ₽. Общая сумма рассчитанного налога по УСН составила 15 000 ₽. Остаток налогового платежа на конец периода — 0 ₽, а сальдо на счете составит минус 2 000 ₽.</w:t>
      </w:r>
      <w:proofErr w:type="gramEnd"/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Еще в подразделе «Операции ЕНП» есть настраиваемый фильтр: укажите в нем интересующий вас период, КБК и тип операции.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8172450" cy="5457906"/>
            <wp:effectExtent l="19050" t="0" r="0" b="0"/>
            <wp:docPr id="11" name="Рисунок 11" descr="https://services.kontur.ru/Files/Modules/Article/45685i/7a38b903-b364-4ee6-98fe-ea382094f761.png?t=1693835385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ervices.kontur.ru/Files/Modules/Article/45685i/7a38b903-b364-4ee6-98fe-ea382094f761.png?t=1693835385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45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Мы указали в фильтре списания по УСН «доходы» и получили такой результат: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8734425" cy="3584933"/>
            <wp:effectExtent l="19050" t="0" r="9525" b="0"/>
            <wp:docPr id="12" name="Рисунок 12" descr="https://services.kontur.ru/Files/Modules/Article/45685i/26f72695-abc0-44c8-9755-ccce6ae7ff12.png?t=1693835386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ervices.kontur.ru/Files/Modules/Article/45685i/26f72695-abc0-44c8-9755-ccce6ae7ff12.png?t=1693835386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358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Чтобы увидеть изменения по ЕНС в рамках одного дня, нужно указать в фильтре конкретную дату:</w:t>
      </w:r>
    </w:p>
    <w:p w:rsid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b/>
          <w:bCs/>
          <w:color w:val="222222"/>
          <w:sz w:val="40"/>
          <w:szCs w:val="40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8601075" cy="4003321"/>
            <wp:effectExtent l="19050" t="0" r="9525" b="0"/>
            <wp:docPr id="13" name="Рисунок 13" descr="https://services.kontur.ru/Files/Modules/Article/45685i/6a55f7b8-e3b8-4c65-a1eb-d05755300bba.png?t=1693835386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rvices.kontur.ru/Files/Modules/Article/45685i/6a55f7b8-e3b8-4c65-a1eb-d05755300bba.png?t=1693835386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400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b/>
          <w:bCs/>
          <w:color w:val="222222"/>
          <w:sz w:val="40"/>
          <w:szCs w:val="40"/>
        </w:rPr>
      </w:pPr>
      <w:r w:rsidRPr="00095A5B">
        <w:rPr>
          <w:rFonts w:ascii="Arial" w:eastAsia="Times New Roman" w:hAnsi="Arial" w:cs="Arial"/>
          <w:b/>
          <w:bCs/>
          <w:color w:val="222222"/>
          <w:sz w:val="40"/>
          <w:szCs w:val="40"/>
        </w:rPr>
        <w:t>Подраздел «История ЕНС» 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В блоке «История ЕНС» можно выбрать период и в его пределах увидеть изменения сальдо ЕНС по датам.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8704548" cy="3683166"/>
            <wp:effectExtent l="19050" t="0" r="1302" b="0"/>
            <wp:docPr id="14" name="Рисунок 14" descr="https://services.kontur.ru/Files/Modules/Article/45685i/eb824acb-fde5-4084-85f4-4c42bb3715e9.png?t=1693904899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ervices.kontur.ru/Files/Modules/Article/45685i/eb824acb-fde5-4084-85f4-4c42bb3715e9.png?t=1693904899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548" cy="368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В каждую строку можно «провалиться» за детализацией, нажав на стрелку справа. Подробности мы увидим в таблице с начислениями, поступлениями и списаниями. Списания тоже обозначили как «начисления», </w:t>
      </w:r>
      <w:proofErr w:type="gram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правда</w:t>
      </w:r>
      <w:proofErr w:type="gramEnd"/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 со знаком минус. Основание такой операции — отчет, а основание для действительного начисления со знаком плюс — уведомление или платежка.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8292714" cy="3848100"/>
            <wp:effectExtent l="19050" t="0" r="0" b="0"/>
            <wp:docPr id="15" name="Рисунок 15" descr="https://services.kontur.ru/Files/Modules/Article/45685i/755fa743-7372-4488-a75e-16352e6d7e85.png?t=1693904899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ervices.kontur.ru/Files/Modules/Article/45685i/755fa743-7372-4488-a75e-16352e6d7e85.png?t=1693904899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714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before="1440" w:after="480" w:line="240" w:lineRule="auto"/>
        <w:outlineLvl w:val="1"/>
        <w:rPr>
          <w:rFonts w:ascii="Arial" w:eastAsia="Times New Roman" w:hAnsi="Arial" w:cs="Arial"/>
          <w:b/>
          <w:bCs/>
          <w:color w:val="222222"/>
          <w:sz w:val="40"/>
          <w:szCs w:val="40"/>
        </w:rPr>
      </w:pPr>
      <w:r w:rsidRPr="00095A5B">
        <w:rPr>
          <w:rFonts w:ascii="Arial" w:eastAsia="Times New Roman" w:hAnsi="Arial" w:cs="Arial"/>
          <w:b/>
          <w:bCs/>
          <w:color w:val="222222"/>
          <w:sz w:val="40"/>
          <w:szCs w:val="40"/>
        </w:rPr>
        <w:t>Как разобраться в платежах, если личный кабинет закрыт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Если вы не можете войти в личный кабинет или видите там пустые строки, придется звонить инспектору по телефону или идти в отделение ФНС. Задайте ваши вопросы и вместе с сотрудником налоговой найдите </w:t>
      </w:r>
      <w:r w:rsidRPr="00095A5B">
        <w:rPr>
          <w:rFonts w:ascii="Arial" w:eastAsia="Times New Roman" w:hAnsi="Arial" w:cs="Arial"/>
          <w:color w:val="222222"/>
          <w:sz w:val="27"/>
          <w:szCs w:val="27"/>
        </w:rPr>
        <w:lastRenderedPageBreak/>
        <w:t>и суммируйте платежи по всем обязательствам, чтобы понимать, какие суммы зачтены в счет обязательств, на какие суммы взносов вы можете сократить налог и пр.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Возможно, в беседе вам пригодятся КБК налогов и взносов:</w:t>
      </w:r>
    </w:p>
    <w:p w:rsidR="00095A5B" w:rsidRPr="00095A5B" w:rsidRDefault="00095A5B" w:rsidP="00095A5B">
      <w:pPr>
        <w:numPr>
          <w:ilvl w:val="0"/>
          <w:numId w:val="4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18210501011011000110 — УСН 6%</w:t>
      </w:r>
    </w:p>
    <w:p w:rsidR="00095A5B" w:rsidRPr="00095A5B" w:rsidRDefault="00095A5B" w:rsidP="00095A5B">
      <w:pPr>
        <w:numPr>
          <w:ilvl w:val="0"/>
          <w:numId w:val="4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18210501021011000110 — УСН 15%</w:t>
      </w:r>
    </w:p>
    <w:p w:rsidR="00095A5B" w:rsidRPr="00095A5B" w:rsidRDefault="00095A5B" w:rsidP="00095A5B">
      <w:pPr>
        <w:numPr>
          <w:ilvl w:val="0"/>
          <w:numId w:val="4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18210102010011000110 — НДФЛ с зарплаты;</w:t>
      </w:r>
    </w:p>
    <w:p w:rsidR="00095A5B" w:rsidRPr="00095A5B" w:rsidRDefault="00095A5B" w:rsidP="00095A5B">
      <w:pPr>
        <w:numPr>
          <w:ilvl w:val="0"/>
          <w:numId w:val="4"/>
        </w:numPr>
        <w:spacing w:before="100" w:beforeAutospacing="1" w:after="0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18210201000011000160 — единые страховые взносы за сотрудников, кроме этого КБК в личном кабинете применяется еще один код для тех же целей: 18210201000010000160.</w:t>
      </w:r>
    </w:p>
    <w:p w:rsidR="00095A5B" w:rsidRPr="00095A5B" w:rsidRDefault="00095A5B" w:rsidP="00095A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pict>
          <v:shape id="_x0000_i1040" type="#_x0000_t75" alt="extern" style="width:48pt;height:48pt"/>
        </w:pict>
      </w:r>
    </w:p>
    <w:p w:rsidR="00095A5B" w:rsidRDefault="00095A5B" w:rsidP="00095A5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proofErr w:type="gramStart"/>
      <w:r w:rsidRPr="00095A5B">
        <w:rPr>
          <w:rFonts w:ascii="Arial" w:eastAsia="Times New Roman" w:hAnsi="Arial" w:cs="Arial"/>
          <w:color w:val="222222"/>
          <w:sz w:val="30"/>
          <w:szCs w:val="30"/>
        </w:rPr>
        <w:t>Сверяйтесь с налоговой по ЕНС в автоматическом режиме и отслеживайте расхождения в наглядной таблице </w:t>
      </w:r>
      <w:proofErr w:type="gramEnd"/>
    </w:p>
    <w:p w:rsidR="00095A5B" w:rsidRPr="00095A5B" w:rsidRDefault="00095A5B" w:rsidP="00095A5B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bCs/>
          <w:color w:val="222222"/>
          <w:sz w:val="40"/>
          <w:szCs w:val="40"/>
        </w:rPr>
      </w:pPr>
      <w:r w:rsidRPr="00095A5B">
        <w:rPr>
          <w:rFonts w:ascii="Arial" w:eastAsia="Times New Roman" w:hAnsi="Arial" w:cs="Arial"/>
          <w:b/>
          <w:bCs/>
          <w:color w:val="222222"/>
          <w:sz w:val="40"/>
          <w:szCs w:val="40"/>
        </w:rPr>
        <w:t>Как найти взносы за сотрудников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Зайдите в подраздел «Все обязательства» и найдите строчку «Прочие налоги и сборы», кликните по ней — здесь расписаны взносы за сотрудников.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9562258" cy="4733925"/>
            <wp:effectExtent l="19050" t="0" r="842" b="0"/>
            <wp:docPr id="17" name="Рисунок 17" descr="https://services.kontur.ru/Files/Modules/Article/45685i/1e2e3bd9-027f-4719-9561-74fa7a692d7a.png?t=1693904900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ervices.kontur.ru/Files/Modules/Article/45685i/1e2e3bd9-027f-4719-9561-74fa7a692d7a.png?t=1693904900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258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Вам </w:t>
      </w:r>
      <w:proofErr w:type="gram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нужен</w:t>
      </w:r>
      <w:proofErr w:type="gramEnd"/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 КБК 18210201000010000160 — это взносы за работников по новому единому тарифу.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9763125" cy="2334062"/>
            <wp:effectExtent l="19050" t="0" r="9525" b="0"/>
            <wp:docPr id="18" name="Рисунок 18" descr="https://services.kontur.ru/Files/Modules/Article/45685i/926f2274-4a50-4fd8-9642-c7dbfcee8e32.png?t=1693904900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ervices.kontur.ru/Files/Modules/Article/45685i/926f2274-4a50-4fd8-9642-c7dbfcee8e32.png?t=1693904900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233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Откроется список начислений, поступлений и списаний сумм. </w:t>
      </w:r>
      <w:proofErr w:type="gram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Операция «</w:t>
      </w:r>
      <w:proofErr w:type="spell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Сторно</w:t>
      </w:r>
      <w:proofErr w:type="spellEnd"/>
      <w:r w:rsidRPr="00095A5B">
        <w:rPr>
          <w:rFonts w:ascii="Arial" w:eastAsia="Times New Roman" w:hAnsi="Arial" w:cs="Arial"/>
          <w:color w:val="222222"/>
          <w:sz w:val="27"/>
          <w:szCs w:val="27"/>
        </w:rPr>
        <w:t>» означает, что ФНС заменяет суммы взносов, начисленные по уведомлению или платежке с конкретным КБК, на суммы взносов, прописанные в РСВ.</w:t>
      </w:r>
      <w:proofErr w:type="gramEnd"/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Чтобы увидеть взносы, начисленные за работников с начала года, укажите в фильтре:</w:t>
      </w:r>
    </w:p>
    <w:p w:rsidR="00095A5B" w:rsidRPr="00095A5B" w:rsidRDefault="00095A5B" w:rsidP="00095A5B">
      <w:pPr>
        <w:numPr>
          <w:ilvl w:val="0"/>
          <w:numId w:val="5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срок уплаты — с начала года по текущий день;</w:t>
      </w:r>
    </w:p>
    <w:p w:rsidR="00095A5B" w:rsidRPr="00095A5B" w:rsidRDefault="00095A5B" w:rsidP="00095A5B">
      <w:pPr>
        <w:numPr>
          <w:ilvl w:val="0"/>
          <w:numId w:val="5"/>
        </w:numPr>
        <w:spacing w:before="100" w:beforeAutospacing="1" w:after="0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тип операции — списание.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7671456" cy="2126151"/>
            <wp:effectExtent l="19050" t="0" r="5694" b="0"/>
            <wp:docPr id="19" name="Рисунок 19" descr="https://services.kontur.ru/Files/Modules/Article/45685i/7cd74d84-788e-4ef7-980d-a214a338bd94.png?t=1693904900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ervices.kontur.ru/Files/Modules/Article/45685i/7cd74d84-788e-4ef7-980d-a214a338bd94.png?t=1693904900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972" cy="212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В выдаче будет список сумм взносов. Сложите все уплаченные суммы, отбросив строки с пометкой «</w:t>
      </w:r>
      <w:proofErr w:type="spell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Сторно</w:t>
      </w:r>
      <w:proofErr w:type="spellEnd"/>
      <w:r w:rsidRPr="00095A5B">
        <w:rPr>
          <w:rFonts w:ascii="Arial" w:eastAsia="Times New Roman" w:hAnsi="Arial" w:cs="Arial"/>
          <w:color w:val="222222"/>
          <w:sz w:val="27"/>
          <w:szCs w:val="27"/>
        </w:rPr>
        <w:t>». 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b/>
          <w:bCs/>
          <w:color w:val="222222"/>
          <w:sz w:val="40"/>
          <w:szCs w:val="40"/>
        </w:rPr>
      </w:pPr>
      <w:r w:rsidRPr="00095A5B">
        <w:rPr>
          <w:rFonts w:ascii="Arial" w:eastAsia="Times New Roman" w:hAnsi="Arial" w:cs="Arial"/>
          <w:b/>
          <w:bCs/>
          <w:color w:val="222222"/>
          <w:sz w:val="40"/>
          <w:szCs w:val="40"/>
        </w:rPr>
        <w:t>Как найти уплаченные суммы НДФЛ</w:t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Зайдите в подраздел «Все обязательства» и найдите строчку «Налог на доходы физических лиц», кликните по ней и перейдите в карточку НДФЛ.</w:t>
      </w:r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9020175" cy="4465559"/>
            <wp:effectExtent l="19050" t="0" r="9525" b="0"/>
            <wp:docPr id="20" name="Рисунок 20" descr="https://services.kontur.ru/Files/Modules/Article/45685i/c4fc535d-1e47-4537-a384-2b01dfa416d6.png?t=1693904900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ervices.kontur.ru/Files/Modules/Article/45685i/c4fc535d-1e47-4537-a384-2b01dfa416d6.png?t=1693904900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446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 xml:space="preserve">В списке будут начисления, поступления и списания по налогу. </w:t>
      </w:r>
      <w:proofErr w:type="gram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Операция «</w:t>
      </w:r>
      <w:proofErr w:type="spell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Сторно</w:t>
      </w:r>
      <w:proofErr w:type="spellEnd"/>
      <w:r w:rsidRPr="00095A5B">
        <w:rPr>
          <w:rFonts w:ascii="Arial" w:eastAsia="Times New Roman" w:hAnsi="Arial" w:cs="Arial"/>
          <w:color w:val="222222"/>
          <w:sz w:val="27"/>
          <w:szCs w:val="27"/>
        </w:rPr>
        <w:t>» означает, что ФНС заменяет суммы налога, начисленные по уведомлению или платежке с конкретным КБК, на суммы налога, прописанные в 6-НДФЛ.</w:t>
      </w:r>
      <w:proofErr w:type="gramEnd"/>
    </w:p>
    <w:p w:rsidR="00095A5B" w:rsidRPr="00095A5B" w:rsidRDefault="00095A5B" w:rsidP="00095A5B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8775068" cy="3038475"/>
            <wp:effectExtent l="19050" t="0" r="6982" b="0"/>
            <wp:docPr id="21" name="Рисунок 21" descr="https://services.kontur.ru/Files/Modules/Article/45685i/68ccf906-ee2e-48fc-adf7-ee8453b9ecbb.png?t=1693904900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ervices.kontur.ru/Files/Modules/Article/45685i/68ccf906-ee2e-48fc-adf7-ee8453b9ecbb.png?t=1693904900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900" cy="303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5B" w:rsidRPr="00095A5B" w:rsidRDefault="00095A5B" w:rsidP="00095A5B">
      <w:pPr>
        <w:spacing w:after="30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Чтобы увидеть НДФЛ с начала года, укажите в фильтре:</w:t>
      </w:r>
    </w:p>
    <w:p w:rsidR="00095A5B" w:rsidRPr="00095A5B" w:rsidRDefault="00095A5B" w:rsidP="00095A5B">
      <w:pPr>
        <w:numPr>
          <w:ilvl w:val="0"/>
          <w:numId w:val="6"/>
        </w:numPr>
        <w:spacing w:before="100" w:beforeAutospacing="1" w:after="133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срок уплаты — с начала года по текущий день;</w:t>
      </w:r>
    </w:p>
    <w:p w:rsidR="00095A5B" w:rsidRPr="00095A5B" w:rsidRDefault="00095A5B" w:rsidP="00095A5B">
      <w:pPr>
        <w:numPr>
          <w:ilvl w:val="0"/>
          <w:numId w:val="6"/>
        </w:numPr>
        <w:spacing w:before="100" w:beforeAutospacing="1" w:after="0" w:line="240" w:lineRule="auto"/>
        <w:ind w:left="0" w:firstLine="0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тип операции — списание.</w:t>
      </w:r>
    </w:p>
    <w:p w:rsidR="00095A5B" w:rsidRPr="00095A5B" w:rsidRDefault="00095A5B" w:rsidP="00095A5B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27"/>
          <w:szCs w:val="27"/>
        </w:rPr>
        <w:t>В выдаче будет уплаченный за работников НДФЛ с начала года. Сложите все суммы, отбросив строки с пометкой «</w:t>
      </w:r>
      <w:proofErr w:type="spellStart"/>
      <w:r w:rsidRPr="00095A5B">
        <w:rPr>
          <w:rFonts w:ascii="Arial" w:eastAsia="Times New Roman" w:hAnsi="Arial" w:cs="Arial"/>
          <w:color w:val="222222"/>
          <w:sz w:val="27"/>
          <w:szCs w:val="27"/>
        </w:rPr>
        <w:t>Сторно</w:t>
      </w:r>
      <w:proofErr w:type="spellEnd"/>
      <w:r w:rsidRPr="00095A5B">
        <w:rPr>
          <w:rFonts w:ascii="Arial" w:eastAsia="Times New Roman" w:hAnsi="Arial" w:cs="Arial"/>
          <w:color w:val="222222"/>
          <w:sz w:val="27"/>
          <w:szCs w:val="27"/>
        </w:rPr>
        <w:t>».</w:t>
      </w:r>
    </w:p>
    <w:p w:rsidR="00095A5B" w:rsidRPr="00095A5B" w:rsidRDefault="00095A5B" w:rsidP="00095A5B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 w:rsidRPr="00095A5B">
        <w:rPr>
          <w:rFonts w:ascii="Arial" w:eastAsia="Times New Roman" w:hAnsi="Arial" w:cs="Arial"/>
          <w:color w:val="222222"/>
          <w:sz w:val="33"/>
        </w:rPr>
        <w:t xml:space="preserve">Алексей </w:t>
      </w:r>
      <w:proofErr w:type="spellStart"/>
      <w:r w:rsidRPr="00095A5B">
        <w:rPr>
          <w:rFonts w:ascii="Arial" w:eastAsia="Times New Roman" w:hAnsi="Arial" w:cs="Arial"/>
          <w:color w:val="222222"/>
          <w:sz w:val="33"/>
        </w:rPr>
        <w:t>Третьяков</w:t>
      </w:r>
      <w:r w:rsidRPr="00095A5B">
        <w:rPr>
          <w:rFonts w:ascii="Arial" w:eastAsia="Times New Roman" w:hAnsi="Arial" w:cs="Arial"/>
          <w:color w:val="222222"/>
          <w:sz w:val="21"/>
        </w:rPr>
        <w:t>Эксперт</w:t>
      </w:r>
      <w:proofErr w:type="spellEnd"/>
      <w:r w:rsidRPr="00095A5B">
        <w:rPr>
          <w:rFonts w:ascii="Arial" w:eastAsia="Times New Roman" w:hAnsi="Arial" w:cs="Arial"/>
          <w:color w:val="222222"/>
          <w:sz w:val="21"/>
        </w:rPr>
        <w:t xml:space="preserve"> </w:t>
      </w:r>
      <w:proofErr w:type="spellStart"/>
      <w:r w:rsidRPr="00095A5B">
        <w:rPr>
          <w:rFonts w:ascii="Arial" w:eastAsia="Times New Roman" w:hAnsi="Arial" w:cs="Arial"/>
          <w:color w:val="222222"/>
          <w:sz w:val="21"/>
        </w:rPr>
        <w:t>Контур</w:t>
      </w:r>
      <w:proofErr w:type="gramStart"/>
      <w:r w:rsidRPr="00095A5B">
        <w:rPr>
          <w:rFonts w:ascii="Arial" w:eastAsia="Times New Roman" w:hAnsi="Arial" w:cs="Arial"/>
          <w:color w:val="222222"/>
          <w:sz w:val="21"/>
        </w:rPr>
        <w:t>.Э</w:t>
      </w:r>
      <w:proofErr w:type="gramEnd"/>
      <w:r w:rsidRPr="00095A5B">
        <w:rPr>
          <w:rFonts w:ascii="Arial" w:eastAsia="Times New Roman" w:hAnsi="Arial" w:cs="Arial"/>
          <w:color w:val="222222"/>
          <w:sz w:val="21"/>
        </w:rPr>
        <w:t>льбы</w:t>
      </w:r>
      <w:proofErr w:type="spellEnd"/>
      <w:r w:rsidRPr="00095A5B">
        <w:rPr>
          <w:rFonts w:ascii="Arial" w:eastAsia="Times New Roman" w:hAnsi="Arial" w:cs="Arial"/>
          <w:color w:val="222222"/>
          <w:sz w:val="21"/>
        </w:rPr>
        <w:t xml:space="preserve"> по законам и налогам</w:t>
      </w:r>
    </w:p>
    <w:p w:rsidR="00095A5B" w:rsidRPr="00095A5B" w:rsidRDefault="00095A5B" w:rsidP="00095A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3"/>
          <w:szCs w:val="33"/>
        </w:rPr>
      </w:pPr>
      <w:r w:rsidRPr="00095A5B">
        <w:rPr>
          <w:rFonts w:ascii="Arial" w:eastAsia="Times New Roman" w:hAnsi="Arial" w:cs="Arial"/>
          <w:color w:val="222222"/>
          <w:sz w:val="33"/>
          <w:szCs w:val="33"/>
        </w:rPr>
        <w:t>Главное на почту — и памятка по расчету выплат, налогов и взносов в подарок</w:t>
      </w:r>
    </w:p>
    <w:p w:rsidR="00095A5B" w:rsidRPr="00095A5B" w:rsidRDefault="00095A5B" w:rsidP="00095A5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95A5B">
        <w:rPr>
          <w:rFonts w:ascii="Arial" w:eastAsia="Times New Roman" w:hAnsi="Arial" w:cs="Arial"/>
          <w:vanish/>
          <w:sz w:val="16"/>
          <w:szCs w:val="16"/>
        </w:rPr>
        <w:t>Начало формы</w:t>
      </w:r>
    </w:p>
    <w:sectPr w:rsidR="00095A5B" w:rsidRPr="00095A5B" w:rsidSect="00095A5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6173E"/>
    <w:multiLevelType w:val="multilevel"/>
    <w:tmpl w:val="B97C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834031"/>
    <w:multiLevelType w:val="multilevel"/>
    <w:tmpl w:val="9B14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B50503"/>
    <w:multiLevelType w:val="multilevel"/>
    <w:tmpl w:val="CE5E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7455E9"/>
    <w:multiLevelType w:val="multilevel"/>
    <w:tmpl w:val="3E06D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E65EA2"/>
    <w:multiLevelType w:val="multilevel"/>
    <w:tmpl w:val="91BC8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3E06DA"/>
    <w:multiLevelType w:val="multilevel"/>
    <w:tmpl w:val="2AF2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114702"/>
    <w:multiLevelType w:val="multilevel"/>
    <w:tmpl w:val="974C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D925A0"/>
    <w:multiLevelType w:val="multilevel"/>
    <w:tmpl w:val="99946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945EC9"/>
    <w:multiLevelType w:val="multilevel"/>
    <w:tmpl w:val="3AF2E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511F39"/>
    <w:multiLevelType w:val="multilevel"/>
    <w:tmpl w:val="FE2C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9E69D3"/>
    <w:multiLevelType w:val="multilevel"/>
    <w:tmpl w:val="089C9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0"/>
  </w:num>
  <w:num w:numId="5">
    <w:abstractNumId w:val="5"/>
  </w:num>
  <w:num w:numId="6">
    <w:abstractNumId w:val="9"/>
  </w:num>
  <w:num w:numId="7">
    <w:abstractNumId w:val="6"/>
  </w:num>
  <w:num w:numId="8">
    <w:abstractNumId w:val="3"/>
  </w:num>
  <w:num w:numId="9">
    <w:abstractNumId w:val="1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5A5B"/>
    <w:rsid w:val="00095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5A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95A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095A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5A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95A5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095A5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95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ublication-comments-link">
    <w:name w:val="publication-comments-link"/>
    <w:basedOn w:val="a0"/>
    <w:rsid w:val="00095A5B"/>
  </w:style>
  <w:style w:type="character" w:customStyle="1" w:styleId="publication-comments-linkcomments-count">
    <w:name w:val="publication-comments-link__comments-count"/>
    <w:basedOn w:val="a0"/>
    <w:rsid w:val="00095A5B"/>
  </w:style>
  <w:style w:type="character" w:styleId="a4">
    <w:name w:val="Hyperlink"/>
    <w:basedOn w:val="a0"/>
    <w:uiPriority w:val="99"/>
    <w:semiHidden/>
    <w:unhideWhenUsed/>
    <w:rsid w:val="00095A5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95A5B"/>
    <w:rPr>
      <w:color w:val="800080"/>
      <w:u w:val="single"/>
    </w:rPr>
  </w:style>
  <w:style w:type="paragraph" w:customStyle="1" w:styleId="lead">
    <w:name w:val="lead"/>
    <w:basedOn w:val="a"/>
    <w:rsid w:val="00095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blocklink-wrap">
    <w:name w:val="text-block__link-wrap"/>
    <w:basedOn w:val="a"/>
    <w:rsid w:val="00095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95A5B"/>
    <w:rPr>
      <w:b/>
      <w:bCs/>
    </w:rPr>
  </w:style>
  <w:style w:type="character" w:customStyle="1" w:styleId="sa5-authorinfo">
    <w:name w:val="sa5-author__info"/>
    <w:basedOn w:val="a0"/>
    <w:rsid w:val="00095A5B"/>
  </w:style>
  <w:style w:type="character" w:customStyle="1" w:styleId="sa5-authorname">
    <w:name w:val="sa5-author__name"/>
    <w:basedOn w:val="a0"/>
    <w:rsid w:val="00095A5B"/>
  </w:style>
  <w:style w:type="character" w:customStyle="1" w:styleId="sa5-authorpost">
    <w:name w:val="sa5-author__post"/>
    <w:basedOn w:val="a0"/>
    <w:rsid w:val="00095A5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95A5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95A5B"/>
    <w:rPr>
      <w:rFonts w:ascii="Arial" w:eastAsia="Times New Roman" w:hAnsi="Arial" w:cs="Arial"/>
      <w:vanish/>
      <w:sz w:val="16"/>
      <w:szCs w:val="16"/>
    </w:rPr>
  </w:style>
  <w:style w:type="character" w:customStyle="1" w:styleId="subscriptionsubmit">
    <w:name w:val="subscription__submit"/>
    <w:basedOn w:val="a0"/>
    <w:rsid w:val="00095A5B"/>
  </w:style>
  <w:style w:type="character" w:customStyle="1" w:styleId="field-validation-valid">
    <w:name w:val="field-validation-valid"/>
    <w:basedOn w:val="a0"/>
    <w:rsid w:val="00095A5B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95A5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95A5B"/>
    <w:rPr>
      <w:rFonts w:ascii="Arial" w:eastAsia="Times New Roman" w:hAnsi="Arial" w:cs="Arial"/>
      <w:vanish/>
      <w:sz w:val="16"/>
      <w:szCs w:val="16"/>
    </w:rPr>
  </w:style>
  <w:style w:type="character" w:customStyle="1" w:styleId="ya-share2badge">
    <w:name w:val="ya-share2__badge"/>
    <w:basedOn w:val="a0"/>
    <w:rsid w:val="00095A5B"/>
  </w:style>
  <w:style w:type="character" w:customStyle="1" w:styleId="ya-share2icon">
    <w:name w:val="ya-share2__icon"/>
    <w:basedOn w:val="a0"/>
    <w:rsid w:val="00095A5B"/>
  </w:style>
  <w:style w:type="character" w:customStyle="1" w:styleId="publication-comments-toggletext">
    <w:name w:val="publication-comments-toggle__text"/>
    <w:basedOn w:val="a0"/>
    <w:rsid w:val="00095A5B"/>
  </w:style>
  <w:style w:type="character" w:customStyle="1" w:styleId="date-blockday">
    <w:name w:val="date-block__day"/>
    <w:basedOn w:val="a0"/>
    <w:rsid w:val="00095A5B"/>
  </w:style>
  <w:style w:type="character" w:customStyle="1" w:styleId="date-blockmonth">
    <w:name w:val="date-block__month"/>
    <w:basedOn w:val="a0"/>
    <w:rsid w:val="00095A5B"/>
  </w:style>
  <w:style w:type="character" w:customStyle="1" w:styleId="sa6-footeritem">
    <w:name w:val="sa6-footer__item"/>
    <w:basedOn w:val="a0"/>
    <w:rsid w:val="00095A5B"/>
  </w:style>
  <w:style w:type="character" w:customStyle="1" w:styleId="publication-authorinfo">
    <w:name w:val="publication-author__info"/>
    <w:basedOn w:val="a0"/>
    <w:rsid w:val="00095A5B"/>
  </w:style>
  <w:style w:type="character" w:customStyle="1" w:styleId="publication-authorname">
    <w:name w:val="publication-author__name"/>
    <w:basedOn w:val="a0"/>
    <w:rsid w:val="00095A5B"/>
  </w:style>
  <w:style w:type="character" w:customStyle="1" w:styleId="c71-authorname">
    <w:name w:val="c71-author__name"/>
    <w:basedOn w:val="a0"/>
    <w:rsid w:val="00095A5B"/>
  </w:style>
  <w:style w:type="character" w:customStyle="1" w:styleId="c71-avatarinitials">
    <w:name w:val="c71-avatar__initials"/>
    <w:basedOn w:val="a0"/>
    <w:rsid w:val="00095A5B"/>
  </w:style>
  <w:style w:type="character" w:customStyle="1" w:styleId="c71-likecount">
    <w:name w:val="c71-like__count"/>
    <w:basedOn w:val="a0"/>
    <w:rsid w:val="00095A5B"/>
  </w:style>
  <w:style w:type="character" w:customStyle="1" w:styleId="skb-comment-widget-load-mored-sm-inline">
    <w:name w:val="skb-comment-widget-load-more__d-sm-inline"/>
    <w:basedOn w:val="a0"/>
    <w:rsid w:val="00095A5B"/>
  </w:style>
  <w:style w:type="character" w:customStyle="1" w:styleId="c71-avataremployee-icon">
    <w:name w:val="c71-avatar__employee-icon"/>
    <w:basedOn w:val="a0"/>
    <w:rsid w:val="00095A5B"/>
  </w:style>
  <w:style w:type="paragraph" w:styleId="a7">
    <w:name w:val="Balloon Text"/>
    <w:basedOn w:val="a"/>
    <w:link w:val="a8"/>
    <w:uiPriority w:val="99"/>
    <w:semiHidden/>
    <w:unhideWhenUsed/>
    <w:rsid w:val="0009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5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8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625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399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73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33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1987997">
                              <w:marLeft w:val="0"/>
                              <w:marRight w:val="0"/>
                              <w:marTop w:val="9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0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93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127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5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571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477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310670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981765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8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726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276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0825758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6067342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7483466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239417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01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105071">
                                                      <w:marLeft w:val="0"/>
                                                      <w:marRight w:val="3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6219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7662188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641637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065926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7028244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344160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5041534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315567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3436415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5493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693824">
                                                      <w:marLeft w:val="0"/>
                                                      <w:marRight w:val="3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4931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0274206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957611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7641525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9972154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557497">
                                                  <w:marLeft w:val="0"/>
                                                  <w:marRight w:val="0"/>
                                                  <w:marTop w:val="840"/>
                                                  <w:marBottom w:val="8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8902861">
                                          <w:marLeft w:val="13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748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743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1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13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45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666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749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468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64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03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23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66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547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553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530991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3123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832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558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028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225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157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666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66523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26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1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1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468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71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07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778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2876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428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012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4567516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7454498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42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944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852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12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8563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796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656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777060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4858238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4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5345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685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5800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570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560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9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943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320107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081424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094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4000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597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8748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33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376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269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047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34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1651563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6128325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2420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646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8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60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43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337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694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0782801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361030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298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6244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069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545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751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647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7783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216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342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814169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6351782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869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8449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35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100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128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521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939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625545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5368917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0466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917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361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8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658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551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802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72148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5200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343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240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80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8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676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159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649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9944482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84486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5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1301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468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868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625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4670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424387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7946211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9025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9553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488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0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375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1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8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708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972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8532904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41480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261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5898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905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0737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69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566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4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01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571896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2071838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89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8268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913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005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541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872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82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28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800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449604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0353040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9942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44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21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991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0678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365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21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2259068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5397242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5963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596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118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502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59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834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9304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790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3371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457911">
                                                                  <w:marLeft w:val="0"/>
                                                                  <w:marRight w:val="24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8808992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3148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5055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010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090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41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1054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2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16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54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202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667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03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591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907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757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7330198">
                                                          <w:marLeft w:val="0"/>
                                                          <w:marRight w:val="0"/>
                                                          <w:marTop w:val="4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6582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40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9278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837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2257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4294576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526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837885">
                                                                  <w:marLeft w:val="0"/>
                                                                  <w:marRight w:val="0"/>
                                                                  <w:marTop w:val="4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380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535836">
                                                                          <w:marLeft w:val="-15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6920207">
                                                                          <w:marLeft w:val="-15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6619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1905268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065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9983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3900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97531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706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33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2422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2646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1226697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928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0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201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9704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275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4789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214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8390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7085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6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948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664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258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6823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185131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92306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6587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5918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3507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4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508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4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36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4856292">
                                                                              <w:marLeft w:val="-15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902814">
                                                                              <w:marLeft w:val="-15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51165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820455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9582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373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2103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0427105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8973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241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7774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0273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6661946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9614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8003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711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71373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034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5045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2855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1193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7494796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5111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233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419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685339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483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2065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8209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9733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0779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6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8696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878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75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7826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712188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217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31574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0976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0525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4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7005401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2317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19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3744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22195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1954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025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1057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6747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4727744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913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34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1116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346426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2937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304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823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953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9009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892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795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017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19292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71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4883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4065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4460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728225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873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8003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621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3446851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3161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309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5511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225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6132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6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303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1241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4314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7676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90694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7219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8155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7186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4608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4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310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4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844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769639">
                                                                              <w:marLeft w:val="-15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4629190">
                                                                              <w:marLeft w:val="-15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5916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7710537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6665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050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407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189221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1654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0889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4506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7349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2906377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193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7505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1462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990101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276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2448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3478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8778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8258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6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06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156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361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4444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78292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0502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894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388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9707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4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1215050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15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19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353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5584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1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1085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6754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0483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1917848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4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448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0885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865560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143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8879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1814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8677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6327427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950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853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515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115265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4582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1071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8170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1539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7169416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142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320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7138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42574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1491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350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7078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6336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196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6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761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3492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397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16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100242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3916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9305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1372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27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4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2779573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060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113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4785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8644929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9501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3414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8258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2022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9403649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4284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8075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5695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5418206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2011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276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25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1060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8736525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185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128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996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075830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306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7410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9001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342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5165475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164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939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1821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71887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2365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0005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5161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7484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5853224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95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95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9965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49598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641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8528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7548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5676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980101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91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1832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5624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767947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2308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9702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6593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9042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1645071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028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096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7673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091556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3648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6467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0229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5507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30118889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580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9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9200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482227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721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261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3604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7901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8743014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303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491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5723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043294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2387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7007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1923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4431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219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6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8233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3156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8913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669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16956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072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9888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258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1364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4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335004">
                                                                  <w:marLeft w:val="0"/>
                                                                  <w:marRight w:val="0"/>
                                                                  <w:marTop w:val="60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939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07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4630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5228281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281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3508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024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0796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5616469">
                                                          <w:marLeft w:val="0"/>
                                                          <w:marRight w:val="0"/>
                                                          <w:marTop w:val="4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60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4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406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883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287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856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8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776530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67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44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26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469994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327739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2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885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79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2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1414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817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9396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28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ntur-extern.ru/info/45685-summy_ens_v_lichnom_kabinete_yurlica" TargetMode="External"/><Relationship Id="rId13" Type="http://schemas.openxmlformats.org/officeDocument/2006/relationships/hyperlink" Target="https://services.kontur.ru/Files/Modules/Article/45685i/399c9b6a-98b3-4af7-acd7-2014c895a6e4.png?t=1693835384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hyperlink" Target="https://services.kontur.ru/Files/Modules/Article/45685i/926f2274-4a50-4fd8-9642-c7dbfcee8e32.png?t=169390490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ervices.kontur.ru/Files/Modules/Article/45685i/3c162de3-daaf-424e-8426-4b560a2b1b8c.png?t=1693835384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47" Type="http://schemas.openxmlformats.org/officeDocument/2006/relationships/theme" Target="theme/theme1.xml"/><Relationship Id="rId7" Type="http://schemas.openxmlformats.org/officeDocument/2006/relationships/hyperlink" Target="https://www.kontur-extern.ru/info/45685-summy_ens_v_lichnom_kabinete_yurlica" TargetMode="External"/><Relationship Id="rId12" Type="http://schemas.openxmlformats.org/officeDocument/2006/relationships/hyperlink" Target="https://www.kontur-extern.ru/info/45685-summy_ens_v_lichnom_kabinete_yurlica" TargetMode="External"/><Relationship Id="rId17" Type="http://schemas.openxmlformats.org/officeDocument/2006/relationships/hyperlink" Target="https://services.kontur.ru/Files/Modules/Article/45685i/68d3d773-b4af-48e7-af3d-0d896d077930.png?t=1693835384" TargetMode="External"/><Relationship Id="rId25" Type="http://schemas.openxmlformats.org/officeDocument/2006/relationships/hyperlink" Target="https://services.kontur.ru/Files/Modules/Article/45685i/be7be86a-f981-4a6a-a219-abcd49a25c50.png?t=1693835385" TargetMode="External"/><Relationship Id="rId33" Type="http://schemas.openxmlformats.org/officeDocument/2006/relationships/hyperlink" Target="https://services.kontur.ru/Files/Modules/Article/45685i/eb824acb-fde5-4084-85f4-4c42bb3715e9.png?t=1693904899" TargetMode="External"/><Relationship Id="rId38" Type="http://schemas.openxmlformats.org/officeDocument/2006/relationships/image" Target="media/image1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yperlink" Target="https://services.kontur.ru/Files/Modules/Article/45685i/26f72695-abc0-44c8-9755-ccce6ae7ff12.png?t=1693835386" TargetMode="External"/><Relationship Id="rId41" Type="http://schemas.openxmlformats.org/officeDocument/2006/relationships/hyperlink" Target="https://services.kontur.ru/Files/Modules/Article/45685i/7cd74d84-788e-4ef7-980d-a214a338bd94.png?t=169390490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kontur-extern.ru/info/45685-summy_ens_v_lichnom_kabinete_yurlica" TargetMode="External"/><Relationship Id="rId11" Type="http://schemas.openxmlformats.org/officeDocument/2006/relationships/hyperlink" Target="https://www.kontur-extern.ru/info/45685-summy_ens_v_lichnom_kabinete_yurlica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hyperlink" Target="https://services.kontur.ru/Files/Modules/Article/45685i/1e2e3bd9-027f-4719-9561-74fa7a692d7a.png?t=1693904900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6.png"/><Relationship Id="rId5" Type="http://schemas.openxmlformats.org/officeDocument/2006/relationships/hyperlink" Target="https://www.kontur-extern.ru/info/45685-summy_ens_v_lichnom_kabinete_yurlica" TargetMode="External"/><Relationship Id="rId15" Type="http://schemas.openxmlformats.org/officeDocument/2006/relationships/hyperlink" Target="https://services.kontur.ru/Files/Modules/Article/45685i/7c869a2f-dd8c-4668-8370-7ab579b45a6b.png?t=1693835384" TargetMode="External"/><Relationship Id="rId23" Type="http://schemas.openxmlformats.org/officeDocument/2006/relationships/hyperlink" Target="https://services.kontur.ru/Files/Modules/Article/45685i/1fb35858-01a7-418c-bdf0-32b582ea8ad0.png?t=1693835385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10" Type="http://schemas.openxmlformats.org/officeDocument/2006/relationships/hyperlink" Target="https://www.kontur-extern.ru/info/45685-summy_ens_v_lichnom_kabinete_yurlica" TargetMode="External"/><Relationship Id="rId19" Type="http://schemas.openxmlformats.org/officeDocument/2006/relationships/hyperlink" Target="https://services.kontur.ru/Files/Modules/Article/45685i/c404bb5e-f80d-48d1-8cd6-4f003a3b3d62.png?t=1693835384" TargetMode="External"/><Relationship Id="rId31" Type="http://schemas.openxmlformats.org/officeDocument/2006/relationships/hyperlink" Target="https://services.kontur.ru/Files/Modules/Article/45685i/6a55f7b8-e3b8-4c65-a1eb-d05755300bba.png?t=1693835386" TargetMode="External"/><Relationship Id="rId44" Type="http://schemas.openxmlformats.org/officeDocument/2006/relationships/hyperlink" Target="https://services.kontur.ru/Files/Modules/Article/45685i/68ccf906-ee2e-48fc-adf7-ee8453b9ecbb.png?t=16939049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ontur-extern.ru/info/45685-summy_ens_v_lichnom_kabinete_yurlica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hyperlink" Target="https://services.kontur.ru/Files/Modules/Article/45685i/7a38b903-b364-4ee6-98fe-ea382094f761.png?t=1693835385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services.kontur.ru/Files/Modules/Article/45685i/755fa743-7372-4488-a75e-16352e6d7e85.png?t=1693904899" TargetMode="External"/><Relationship Id="rId43" Type="http://schemas.openxmlformats.org/officeDocument/2006/relationships/hyperlink" Target="https://services.kontur.ru/Files/Modules/Article/45685i/c4fc535d-1e47-4537-a384-2b01dfa416d6.png?t=16939049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1368</Words>
  <Characters>7803</Characters>
  <Application>Microsoft Office Word</Application>
  <DocSecurity>0</DocSecurity>
  <Lines>65</Lines>
  <Paragraphs>18</Paragraphs>
  <ScaleCrop>false</ScaleCrop>
  <Company/>
  <LinksUpToDate>false</LinksUpToDate>
  <CharactersWithSpaces>9153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dc:description/>
  <cp:lastModifiedBy>Urist</cp:lastModifiedBy>
  <cp:revision>2</cp:revision>
  <dcterms:created xsi:type="dcterms:W3CDTF">2023-12-13T03:02:00Z</dcterms:created>
  <dcterms:modified xsi:type="dcterms:W3CDTF">2023-12-13T03:08:00Z</dcterms:modified>
</cp:coreProperties>
</file>