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578" w:rsidRPr="003B6CF5" w:rsidRDefault="007F5578" w:rsidP="007F5578">
      <w:pPr>
        <w:suppressAutoHyphens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</w:pPr>
      <w:r w:rsidRPr="003B6CF5">
        <w:rPr>
          <w:rFonts w:ascii="Segoe UI" w:eastAsia="Times New Roman" w:hAnsi="Segoe UI" w:cs="Segoe U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-334010</wp:posOffset>
            </wp:positionV>
            <wp:extent cx="2692553" cy="981075"/>
            <wp:effectExtent l="0" t="0" r="0" b="0"/>
            <wp:wrapNone/>
            <wp:docPr id="1" name="Рисунок 1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553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5578" w:rsidRPr="003B6CF5" w:rsidRDefault="007F5578" w:rsidP="007F5578">
      <w:pPr>
        <w:suppressAutoHyphens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</w:pPr>
    </w:p>
    <w:p w:rsidR="007F5578" w:rsidRPr="003B6CF5" w:rsidRDefault="007F5578" w:rsidP="007F5578">
      <w:pPr>
        <w:suppressAutoHyphens/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</w:pPr>
      <w:r w:rsidRPr="003B6CF5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>ПРЕСС-РЕЛИЗ</w:t>
      </w:r>
    </w:p>
    <w:p w:rsidR="007F5578" w:rsidRDefault="007F5578" w:rsidP="007F5578">
      <w:pPr>
        <w:jc w:val="center"/>
        <w:rPr>
          <w:rFonts w:ascii="Segoe UI" w:hAnsi="Segoe UI" w:cs="Segoe UI"/>
          <w:b/>
          <w:sz w:val="24"/>
          <w:szCs w:val="24"/>
        </w:rPr>
      </w:pPr>
    </w:p>
    <w:p w:rsidR="007F5578" w:rsidRPr="0008485F" w:rsidRDefault="007F5578" w:rsidP="007F5578">
      <w:pPr>
        <w:jc w:val="center"/>
        <w:rPr>
          <w:rFonts w:ascii="Segoe UI" w:hAnsi="Segoe UI" w:cs="Segoe UI"/>
          <w:b/>
          <w:sz w:val="24"/>
          <w:szCs w:val="24"/>
        </w:rPr>
      </w:pPr>
      <w:r w:rsidRPr="0008485F">
        <w:rPr>
          <w:rFonts w:ascii="Segoe UI" w:hAnsi="Segoe UI" w:cs="Segoe UI"/>
          <w:b/>
          <w:sz w:val="24"/>
          <w:szCs w:val="24"/>
        </w:rPr>
        <w:t xml:space="preserve">В Свердловской области </w:t>
      </w:r>
      <w:r>
        <w:rPr>
          <w:rFonts w:ascii="Segoe UI" w:hAnsi="Segoe UI" w:cs="Segoe UI"/>
          <w:b/>
          <w:sz w:val="24"/>
          <w:szCs w:val="24"/>
        </w:rPr>
        <w:t xml:space="preserve">с начала 2023 года </w:t>
      </w:r>
      <w:r w:rsidR="00DB6886">
        <w:rPr>
          <w:rFonts w:ascii="Segoe UI" w:hAnsi="Segoe UI" w:cs="Segoe UI"/>
          <w:b/>
          <w:sz w:val="24"/>
          <w:szCs w:val="24"/>
        </w:rPr>
        <w:t>обследован</w:t>
      </w:r>
      <w:bookmarkStart w:id="0" w:name="_GoBack"/>
      <w:bookmarkEnd w:id="0"/>
      <w:r w:rsidR="00193BB9">
        <w:rPr>
          <w:rFonts w:ascii="Segoe UI" w:hAnsi="Segoe UI" w:cs="Segoe UI"/>
          <w:b/>
          <w:sz w:val="24"/>
          <w:szCs w:val="24"/>
        </w:rPr>
        <w:t xml:space="preserve"> </w:t>
      </w:r>
      <w:r>
        <w:rPr>
          <w:rFonts w:ascii="Segoe UI" w:hAnsi="Segoe UI" w:cs="Segoe UI"/>
          <w:b/>
          <w:sz w:val="24"/>
          <w:szCs w:val="24"/>
        </w:rPr>
        <w:t>561</w:t>
      </w:r>
      <w:r w:rsidRPr="0008485F">
        <w:rPr>
          <w:rFonts w:ascii="Segoe UI" w:hAnsi="Segoe UI" w:cs="Segoe UI"/>
          <w:b/>
          <w:sz w:val="24"/>
          <w:szCs w:val="24"/>
        </w:rPr>
        <w:t xml:space="preserve"> пункт ГГС и </w:t>
      </w:r>
      <w:r>
        <w:rPr>
          <w:rFonts w:ascii="Segoe UI" w:hAnsi="Segoe UI" w:cs="Segoe UI"/>
          <w:b/>
          <w:sz w:val="24"/>
          <w:szCs w:val="24"/>
        </w:rPr>
        <w:t xml:space="preserve">462 </w:t>
      </w:r>
      <w:r w:rsidRPr="0008485F">
        <w:rPr>
          <w:rFonts w:ascii="Segoe UI" w:hAnsi="Segoe UI" w:cs="Segoe UI"/>
          <w:b/>
          <w:sz w:val="24"/>
          <w:szCs w:val="24"/>
        </w:rPr>
        <w:t>пункта ГНС</w:t>
      </w:r>
    </w:p>
    <w:p w:rsidR="007F5578" w:rsidRPr="0008485F" w:rsidRDefault="007F5578" w:rsidP="007F5578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08485F">
        <w:rPr>
          <w:rFonts w:ascii="Segoe UI" w:hAnsi="Segoe UI" w:cs="Segoe UI"/>
          <w:sz w:val="24"/>
          <w:szCs w:val="24"/>
        </w:rPr>
        <w:t>В рамках реализации государственной программы «Национальная система пространственных данных» Управление Росреестра по Свердловской области проводит работу по актуализации сведений о состоянии пунктов государствен</w:t>
      </w:r>
      <w:r>
        <w:rPr>
          <w:rFonts w:ascii="Segoe UI" w:hAnsi="Segoe UI" w:cs="Segoe UI"/>
          <w:sz w:val="24"/>
          <w:szCs w:val="24"/>
        </w:rPr>
        <w:t xml:space="preserve">ных геодезических и нивелирных </w:t>
      </w:r>
      <w:r w:rsidRPr="0008485F">
        <w:rPr>
          <w:rFonts w:ascii="Segoe UI" w:hAnsi="Segoe UI" w:cs="Segoe UI"/>
          <w:sz w:val="24"/>
          <w:szCs w:val="24"/>
        </w:rPr>
        <w:t>сетей.</w:t>
      </w:r>
    </w:p>
    <w:p w:rsidR="007F5578" w:rsidRPr="0008485F" w:rsidRDefault="007F5578" w:rsidP="007F5578">
      <w:pPr>
        <w:ind w:firstLine="708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08485F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На территории 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Свердловской области</w:t>
      </w:r>
      <w:r w:rsidRPr="0008485F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реализация законодательства в сфере геодезии и картографии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– за соблюдением правил употребления </w:t>
      </w:r>
      <w:r w:rsidRPr="0008485F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наименований географических объектов, лицензирования геодезической и картографической деятельности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и</w:t>
      </w:r>
      <w:r w:rsidRPr="0008485F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федерального государственного контроля (надзора) в области геодезии и картографии осуществляется Управление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м </w:t>
      </w:r>
      <w:r w:rsidRPr="0008485F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Федеральной службы государственной регистрации, кадастра и картографии по Свердловской области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(далее – Управление)</w:t>
      </w:r>
      <w:r w:rsidRPr="0008485F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.</w:t>
      </w:r>
    </w:p>
    <w:p w:rsidR="007F5578" w:rsidRPr="0008485F" w:rsidRDefault="007F5578" w:rsidP="007F5578">
      <w:pPr>
        <w:ind w:firstLine="708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08485F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В полномочия Управления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,</w:t>
      </w:r>
      <w:r w:rsidRPr="0008485F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в том числе 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входит </w:t>
      </w:r>
      <w:r w:rsidRPr="0008485F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учет и обеспечение охраны пунктов государственных геодези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ческих (далее - ГГС) и нивелирных (далее - ГНС) сетей. Для </w:t>
      </w:r>
      <w:r w:rsidRPr="0008485F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реализации 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данных действий ведомством</w:t>
      </w:r>
      <w:r w:rsidRPr="0008485F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ежегодно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проводятся обследования геодезических и нивелирных пунктов, анализ их состояния, учет, а также </w:t>
      </w:r>
      <w:r w:rsidRPr="0008485F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принимаются меры для обеспечения сохранности пунктов ГГС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и ГНС</w:t>
      </w:r>
      <w:r w:rsidRPr="0008485F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.</w:t>
      </w:r>
    </w:p>
    <w:p w:rsidR="007F5578" w:rsidRPr="00B10060" w:rsidRDefault="007F5578" w:rsidP="007F5578">
      <w:pPr>
        <w:ind w:firstLine="708"/>
        <w:jc w:val="both"/>
        <w:rPr>
          <w:rFonts w:ascii="Segoe UI" w:hAnsi="Segoe UI" w:cs="Segoe UI"/>
          <w:i/>
          <w:color w:val="000000" w:themeColor="text1"/>
          <w:sz w:val="24"/>
          <w:szCs w:val="24"/>
        </w:rPr>
      </w:pPr>
      <w:r>
        <w:rPr>
          <w:rFonts w:ascii="Segoe UI" w:hAnsi="Segoe UI" w:cs="Segoe UI"/>
          <w:i/>
          <w:color w:val="000000" w:themeColor="text1"/>
          <w:sz w:val="24"/>
          <w:szCs w:val="24"/>
        </w:rPr>
        <w:t xml:space="preserve">- </w:t>
      </w:r>
      <w:r w:rsidRPr="00194F8E">
        <w:rPr>
          <w:rFonts w:ascii="Segoe UI" w:hAnsi="Segoe UI" w:cs="Segoe UI"/>
          <w:i/>
          <w:color w:val="000000" w:themeColor="text1"/>
          <w:sz w:val="24"/>
          <w:szCs w:val="24"/>
        </w:rPr>
        <w:t xml:space="preserve">Государственная геодезическая сеть покрывает всю территорию Российской Федерации и служит её главной геодезической основой. Государственная нивелирная сеть создается и используется в целях распространения государственной системы высот на территории РФ. Так, на территории Свердловской области за </w:t>
      </w:r>
      <w:r>
        <w:rPr>
          <w:rFonts w:ascii="Segoe UI" w:hAnsi="Segoe UI" w:cs="Segoe UI"/>
          <w:i/>
          <w:color w:val="000000" w:themeColor="text1"/>
          <w:sz w:val="24"/>
          <w:szCs w:val="24"/>
        </w:rPr>
        <w:t>11</w:t>
      </w:r>
      <w:r w:rsidRPr="00194F8E">
        <w:rPr>
          <w:rFonts w:ascii="Segoe UI" w:hAnsi="Segoe UI" w:cs="Segoe UI"/>
          <w:i/>
          <w:color w:val="000000" w:themeColor="text1"/>
          <w:sz w:val="24"/>
          <w:szCs w:val="24"/>
        </w:rPr>
        <w:t xml:space="preserve"> месяцев текущего года обследовано </w:t>
      </w:r>
      <w:r>
        <w:rPr>
          <w:rFonts w:ascii="Segoe UI" w:hAnsi="Segoe UI" w:cs="Segoe UI"/>
          <w:i/>
          <w:color w:val="000000" w:themeColor="text1"/>
          <w:sz w:val="24"/>
          <w:szCs w:val="24"/>
        </w:rPr>
        <w:t xml:space="preserve">561 </w:t>
      </w:r>
      <w:r w:rsidRPr="00194F8E">
        <w:rPr>
          <w:rFonts w:ascii="Segoe UI" w:hAnsi="Segoe UI" w:cs="Segoe UI"/>
          <w:i/>
          <w:color w:val="000000" w:themeColor="text1"/>
          <w:sz w:val="24"/>
          <w:szCs w:val="24"/>
        </w:rPr>
        <w:t xml:space="preserve">пункт государственной геодезической сети и </w:t>
      </w:r>
      <w:r>
        <w:rPr>
          <w:rFonts w:ascii="Segoe UI" w:hAnsi="Segoe UI" w:cs="Segoe UI"/>
          <w:i/>
          <w:color w:val="000000" w:themeColor="text1"/>
          <w:sz w:val="24"/>
          <w:szCs w:val="24"/>
        </w:rPr>
        <w:t>462</w:t>
      </w:r>
      <w:r w:rsidRPr="00194F8E">
        <w:rPr>
          <w:rFonts w:ascii="Segoe UI" w:hAnsi="Segoe UI" w:cs="Segoe UI"/>
          <w:i/>
          <w:color w:val="000000" w:themeColor="text1"/>
          <w:sz w:val="24"/>
          <w:szCs w:val="24"/>
        </w:rPr>
        <w:t xml:space="preserve"> пункта государственной нивелирной сети</w:t>
      </w:r>
      <w:r>
        <w:rPr>
          <w:rFonts w:ascii="Segoe UI" w:hAnsi="Segoe UI" w:cs="Segoe UI"/>
          <w:i/>
          <w:color w:val="000000" w:themeColor="text1"/>
          <w:sz w:val="24"/>
          <w:szCs w:val="24"/>
        </w:rPr>
        <w:t xml:space="preserve">, </w:t>
      </w:r>
      <w:r w:rsidRPr="00194F8E">
        <w:rPr>
          <w:rFonts w:ascii="Segoe UI" w:hAnsi="Segoe UI" w:cs="Segoe UI"/>
          <w:color w:val="000000" w:themeColor="text1"/>
          <w:sz w:val="24"/>
          <w:szCs w:val="24"/>
        </w:rPr>
        <w:t xml:space="preserve">- подчеркивает заместитель руководителя 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Управления </w:t>
      </w:r>
      <w:r w:rsidRPr="00194F8E">
        <w:rPr>
          <w:rFonts w:ascii="Segoe UI" w:hAnsi="Segoe UI" w:cs="Segoe UI"/>
          <w:b/>
          <w:color w:val="000000" w:themeColor="text1"/>
          <w:sz w:val="24"/>
          <w:szCs w:val="24"/>
        </w:rPr>
        <w:t>Татьяна Янтюшева</w:t>
      </w:r>
      <w:r w:rsidRPr="00194F8E">
        <w:rPr>
          <w:rFonts w:ascii="Segoe UI" w:hAnsi="Segoe UI" w:cs="Segoe UI"/>
          <w:color w:val="000000" w:themeColor="text1"/>
          <w:sz w:val="24"/>
          <w:szCs w:val="24"/>
        </w:rPr>
        <w:t xml:space="preserve">. </w:t>
      </w:r>
    </w:p>
    <w:p w:rsidR="007F5578" w:rsidRPr="00660541" w:rsidRDefault="006F20FD" w:rsidP="007F5578">
      <w:pPr>
        <w:shd w:val="clear" w:color="auto" w:fill="FFFFFF"/>
        <w:jc w:val="both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6F20FD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27" o:spid="_x0000_s1026" type="#_x0000_t32" style="position:absolute;left:0;text-align:left;margin-left:.05pt;margin-top:8.2pt;width:472.5pt;height:0;z-index:251660288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RVqCwIAANgDAAAOAAAAZHJzL2Uyb0RvYy54bWysU0uOEzEQ3SNxB8t70p1ImYxa6cwiYdiM&#10;YKSBA1Rs90f4J9uTTnYDF5gjcAU2LGDQnKH7RpSdDwxsEGJj2a6q56r3nucXWyXJRjjfGl3S8Sin&#10;RGhmeKvrkr57e/ninBIfQHOQRouS7oSnF4vnz+adLcTENEZy4QiCaF90tqRNCLbIMs8aocCPjBUa&#10;g5VxCgIeXZ1xBx2iK5lN8vws64zj1hkmvMfb1T5IFwm/qgQLb6rKi0BkSbG3kFaX1nVcs8UcitqB&#10;bVp2aAP+oQsFrcZHT1ArCEBuXfsHlGqZM95UYcSMykxVtUykGXCacf7bNDcNWJFmQXK8PdHk/x8s&#10;e725dqTlqF0+mVGiQaFK/afhbrjvv/efh3syfOgfcRk+Dnf9l/6h/9Y/9l9JSkf2OusLBFnqaxfn&#10;Z1t9Y68Me+8xlj0JxoO3+7Rt5VRMRwLINqmxO6khtoEwvDzL83w2RdHYMZZBcSy0zodXwigSNyX1&#10;wUFbN2FptEbNjRsnNWBz5UNsBIpjQXxVatLhwNPz2RTRAW1XSQi4VRaJ8LpOxd7Ill+2UsYS7+r1&#10;UjqygWikfJYvk3cQ+ElafGUFvtnnpdDeYs7cap7M1gjgLzUnYWeRaY2/gsZulOCUSIGfKO5SZoBW&#10;/k0mNiH1ge09wZHqteG7a3dUAe2TaDhYPfrz13Oq/vkhFz8AAAD//wMAUEsDBBQABgAIAAAAIQBk&#10;YQlv2AAAAAYBAAAPAAAAZHJzL2Rvd25yZXYueG1sTI7PSsNAEMbvgu+wjODNbqxt1JhNKUJ7EsTa&#10;B5hkx2QxOxuy2za+vVM82MvA94dvfuVq8r060hhdYAP3swwUcROs49bA/nNz9wQqJmSLfWAy8EMR&#10;VtX1VYmFDSf+oOMutUpGOBZooEtpKLSOTUce4ywMxJJ9hdFjEjm22o54knHf63mW5dqjY/nQ4UCv&#10;HTXfu4M38P72sLTr3G3nodnua3KPm8HVxtzeTOsXUImm9F+GM76gQyVMdTiwjao/a5Xk5gtQkj4v&#10;lmLUf4auSn2JX/0CAAD//wMAUEsBAi0AFAAGAAgAAAAhALaDOJL+AAAA4QEAABMAAAAAAAAAAAAA&#10;AAAAAAAAAFtDb250ZW50X1R5cGVzXS54bWxQSwECLQAUAAYACAAAACEAOP0h/9YAAACUAQAACwAA&#10;AAAAAAAAAAAAAAAvAQAAX3JlbHMvLnJlbHNQSwECLQAUAAYACAAAACEASpkVagsCAADYAwAADgAA&#10;AAAAAAAAAAAAAAAuAgAAZHJzL2Uyb0RvYy54bWxQSwECLQAUAAYACAAAACEAZGEJb9gAAAAGAQAA&#10;DwAAAAAAAAAAAAAAAABlBAAAZHJzL2Rvd25yZXYueG1sUEsFBgAAAAAEAAQA8wAAAGoFAAAAAA==&#10;" strokecolor="#0070c0" strokeweight="1.25pt">
            <o:lock v:ext="edit" shapetype="f"/>
          </v:shape>
        </w:pict>
      </w:r>
      <w:r w:rsidR="007F5578" w:rsidRPr="00660541">
        <w:rPr>
          <w:rFonts w:ascii="Segoe UI" w:eastAsia="Times New Roman" w:hAnsi="Segoe UI" w:cs="Segoe UI"/>
          <w:sz w:val="20"/>
          <w:szCs w:val="20"/>
          <w:lang w:eastAsia="ru-RU"/>
        </w:rPr>
        <w:tab/>
      </w:r>
    </w:p>
    <w:p w:rsidR="007F5578" w:rsidRPr="00F05179" w:rsidRDefault="00F05179" w:rsidP="00F05179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05179">
        <w:rPr>
          <w:rFonts w:ascii="Segoe UI" w:eastAsia="Times New Roman" w:hAnsi="Segoe UI" w:cs="Segoe UI"/>
          <w:b/>
          <w:sz w:val="24"/>
          <w:szCs w:val="24"/>
          <w:lang w:eastAsia="ru-RU"/>
        </w:rPr>
        <w:t>Талицкий отдел</w:t>
      </w:r>
      <w:r w:rsidR="007F5578" w:rsidRPr="00F05179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7F5578" w:rsidRPr="00F05179">
        <w:rPr>
          <w:rFonts w:ascii="Segoe UI" w:eastAsia="Times New Roman" w:hAnsi="Segoe UI" w:cs="Segoe UI"/>
          <w:b/>
          <w:sz w:val="24"/>
          <w:szCs w:val="24"/>
          <w:lang w:eastAsia="ru-RU"/>
        </w:rPr>
        <w:t>Управления Росреестра по Свердловской области</w:t>
      </w:r>
      <w:r w:rsidR="007F5578" w:rsidRPr="00F05179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</w:p>
    <w:sectPr w:rsidR="007F5578" w:rsidRPr="00F05179" w:rsidSect="006F2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F5578"/>
    <w:rsid w:val="00193BB9"/>
    <w:rsid w:val="006F20FD"/>
    <w:rsid w:val="007F326D"/>
    <w:rsid w:val="007F5578"/>
    <w:rsid w:val="00DB6886"/>
    <w:rsid w:val="00F05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admin</cp:lastModifiedBy>
  <cp:revision>3</cp:revision>
  <cp:lastPrinted>2023-12-07T10:29:00Z</cp:lastPrinted>
  <dcterms:created xsi:type="dcterms:W3CDTF">2023-12-07T04:50:00Z</dcterms:created>
  <dcterms:modified xsi:type="dcterms:W3CDTF">2023-12-07T10:37:00Z</dcterms:modified>
</cp:coreProperties>
</file>