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B5" w:rsidRPr="000D7AB5" w:rsidRDefault="000D7AB5" w:rsidP="000D7AB5">
      <w:pPr>
        <w:shd w:val="clear" w:color="auto" w:fill="FFFFFF"/>
        <w:spacing w:after="0" w:line="230" w:lineRule="atLeast"/>
        <w:ind w:firstLine="425"/>
        <w:jc w:val="center"/>
        <w:outlineLvl w:val="1"/>
        <w:rPr>
          <w:rFonts w:ascii="Arial" w:eastAsia="Times New Roman" w:hAnsi="Arial" w:cs="Arial"/>
          <w:b/>
          <w:bCs/>
          <w:color w:val="333333"/>
          <w:sz w:val="28"/>
          <w:szCs w:val="36"/>
          <w:lang w:eastAsia="ru-RU"/>
        </w:rPr>
      </w:pPr>
      <w:r w:rsidRPr="000D7AB5">
        <w:rPr>
          <w:rFonts w:ascii="Arial" w:eastAsia="Times New Roman" w:hAnsi="Arial" w:cs="Arial"/>
          <w:b/>
          <w:bCs/>
          <w:caps/>
          <w:color w:val="333333"/>
          <w:sz w:val="32"/>
          <w:lang w:eastAsia="ru-RU"/>
        </w:rPr>
        <w:t>ПРОФИЛАКТИКА ТЕРРОРИЗМА, МИНИМИЗАЦИЯ И (ИЛИ) ЛИКВИДАЦИЯ ПОСЛЕДСТВИЙ ЕГО ПРОЯВЛЕНИЙ.</w:t>
      </w:r>
    </w:p>
    <w:p w:rsidR="000D7AB5" w:rsidRDefault="000D7AB5" w:rsidP="000D7AB5">
      <w:pPr>
        <w:shd w:val="clear" w:color="auto" w:fill="FFFFFF"/>
        <w:spacing w:after="0" w:line="230" w:lineRule="atLeast"/>
        <w:ind w:firstLine="425"/>
        <w:outlineLvl w:val="1"/>
        <w:rPr>
          <w:rFonts w:ascii="Arial" w:eastAsia="Times New Roman" w:hAnsi="Arial" w:cs="Arial"/>
          <w:b/>
          <w:bCs/>
          <w:color w:val="333333"/>
          <w:sz w:val="28"/>
          <w:szCs w:val="20"/>
          <w:lang w:eastAsia="ru-RU"/>
        </w:rPr>
      </w:pPr>
    </w:p>
    <w:p w:rsidR="000D7AB5" w:rsidRDefault="000D7AB5" w:rsidP="00970EE5">
      <w:pPr>
        <w:shd w:val="clear" w:color="auto" w:fill="FFFFFF"/>
        <w:spacing w:after="0" w:line="230" w:lineRule="atLeast"/>
        <w:ind w:firstLine="425"/>
        <w:jc w:val="center"/>
        <w:outlineLvl w:val="1"/>
        <w:rPr>
          <w:rFonts w:ascii="Arial" w:eastAsia="Times New Roman" w:hAnsi="Arial" w:cs="Arial"/>
          <w:b/>
          <w:bCs/>
          <w:color w:val="333333"/>
          <w:sz w:val="28"/>
          <w:szCs w:val="20"/>
          <w:lang w:eastAsia="ru-RU"/>
        </w:rPr>
      </w:pPr>
      <w:hyperlink r:id="rId4" w:history="1">
        <w:r w:rsidRPr="000D7AB5">
          <w:rPr>
            <w:rFonts w:ascii="Arial" w:eastAsia="Times New Roman" w:hAnsi="Arial" w:cs="Arial"/>
            <w:b/>
            <w:bCs/>
            <w:color w:val="3581D6"/>
            <w:sz w:val="28"/>
            <w:lang w:eastAsia="ru-RU"/>
          </w:rPr>
          <w:t>Законодательство</w:t>
        </w:r>
      </w:hyperlink>
    </w:p>
    <w:p w:rsidR="000D7AB5" w:rsidRPr="000D7AB5" w:rsidRDefault="000D7AB5" w:rsidP="000D7AB5">
      <w:pPr>
        <w:shd w:val="clear" w:color="auto" w:fill="FFFFFF"/>
        <w:spacing w:after="0" w:line="230" w:lineRule="atLeast"/>
        <w:ind w:firstLine="425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Перечень основных законодательных и иных нормативных правовых актовРоссийской Федерации в области противодействия терроризму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center"/>
        <w:rPr>
          <w:rFonts w:ascii="Arial" w:eastAsia="Times New Roman" w:hAnsi="Arial" w:cs="Arial"/>
          <w:b/>
          <w:bCs/>
          <w:color w:val="333333"/>
          <w:sz w:val="28"/>
          <w:szCs w:val="24"/>
          <w:lang w:eastAsia="ru-RU"/>
        </w:rPr>
      </w:pPr>
      <w:r w:rsidRPr="000D7AB5">
        <w:rPr>
          <w:rFonts w:ascii="Arial" w:eastAsia="Times New Roman" w:hAnsi="Arial" w:cs="Arial"/>
          <w:b/>
          <w:bCs/>
          <w:color w:val="333333"/>
          <w:sz w:val="28"/>
          <w:szCs w:val="24"/>
          <w:lang w:eastAsia="ru-RU"/>
        </w:rPr>
        <w:t>Федеральные законы Российской Федерации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Федеральный закон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Федеральный закон от 6 марта 2006 года № 35-ФЗ «О противодействии терроризму».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Федеральный закон от 9 февраля 2007 года № 16-ФЗ «О транспортной безопасности».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4. Федеральный закон от 21 июля 2011 года № 256-ФЗ «О безопасности объектов топливно-энергетического комплекса».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5. Федеральный закон от 23 июля 2013 года № 208-ФЗ «О внесении изменений в отдельные законодательные акты Российской Федерации по вопросам антитеррористической защищенности объектов».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6. Федеральный закон от 2 ноября 2013 года № 302-ФЗ «О внесении изменений в отдельные законодательные акты Российской Федерации».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7. Федеральный закон от 3 июля 2016 года № 226-ФЗ «О войсках национальной гвардии».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8. Федеральный закон от 3 июля 2016 года № 227-ФЗ «О внесении изменений в отдельные законодательные акты (положения законодательных актов) и признании утратившими силу отдельных законодательных актов Российской Федерации в связи с принятием Федерального закона «О войсках национальной гвардии».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9. Федеральный закон от 6 июля 2016 года № 374-ФЗ «О внесении изменений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10. Федеральный закон от 6 июля 2016 года № 375-ФЗ «О внесении изменений в Уголовный кодекс Российской Федерации и Уголовно-процессуальный кодекс Российской Федерации в части установления дополнительных мер противодействия терроризму и обеспечения общественной безопасности».  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0D7AB5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Указы Президента Российской Федерации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Указ Президента Российской Федерации от 15 февраля 2006 года № 116 «О мерах по противодействию терроризму».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Указ Президента Российской Федерации от 14 июня 2012 года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3. Указ Президента Российской Федерации от 2 сентября 2012 года № 1258 «Об утверждении состава Национального антитеррористического комитета по должностям и внесении изменений в Указ Президента Российской Федерации от 15 февраля 2006 г. № 116 «О мерах по противодействию терроризму» и в состав Федерального оперативного штаба по должностям, утвержденный этим Указом.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4. Указ Президента Российской Федерации от 28 октября 2014 года № 693 «Об осуществлении контроля за обеспечением безопасности объектов топливно-энергетического комплекса».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5. Указ Президента Российской Федерации от 26 декабря 2015 года № 664 «О мерах по совершенствованию государственного управления в области противодействия терроризму».  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center"/>
        <w:rPr>
          <w:rFonts w:ascii="Arial" w:eastAsia="Times New Roman" w:hAnsi="Arial" w:cs="Arial"/>
          <w:b/>
          <w:bCs/>
          <w:color w:val="333333"/>
          <w:sz w:val="28"/>
          <w:szCs w:val="24"/>
          <w:lang w:eastAsia="ru-RU"/>
        </w:rPr>
      </w:pPr>
      <w:r w:rsidRPr="000D7AB5">
        <w:rPr>
          <w:rFonts w:ascii="Arial" w:eastAsia="Times New Roman" w:hAnsi="Arial" w:cs="Arial"/>
          <w:b/>
          <w:bCs/>
          <w:color w:val="333333"/>
          <w:sz w:val="28"/>
          <w:szCs w:val="24"/>
          <w:lang w:eastAsia="ru-RU"/>
        </w:rPr>
        <w:t>Постановления Правительства Российской Федерации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Постановление Правительства Российской Федерации от 12.01.2007 № 6 «Об утверждении Правил осуществления социальной реабилитации лиц, пострадавших в результате террористического акта, а также лиц, участвующих в борьбе с терроризмом».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Постановление Правительства Российской Федерации от 21.02.2008 № 105 «О возмещении вреда, причиненного жизни и здоровью лиц в связи с их участием в борьбе с терроризмом».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Постановление Правительства Российской Федерации от 13.03.2008 № 167 «О возмещении лицу, принимавшему участие в осуществлении мероприятия по борьбе с терроризмом, стоимости утраченного или поврежденного имущества».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4. Постановление Правительства Российской Федерации от 16.04.2008 № 278 «О возмещении расходов, связанных с использованием при проведении контртеррористической операции транспортных средств, принадлежащих организациям или физическим лицам».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5. Постановление Правительства Российской Федерации от 04.05.2008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6. Постановление Правительства Российской Федерации от 31.03.2009 № 289 «Об утверждении Правил аккредитации юридических лиц для проведения оценки уязвимости объектов транспортной инфраструктуры и транспортных средств».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7. Постановление Правительства Российской Федерации от 01.02.2011 № 42 «Об утверждении Правил охраны аэропортов и объектов их инфраструктуры» (в части определения порядка охраны аэропортов и объектов их инфраструктуры в целях предотвращения несанкционированного прохода (проезда) лиц и транспортных средств, проноса оружия, взрывчатых веществ и других опасных устройств, предметов, веществ на территорию аэропортов).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8. Постановление Правительства Российской Федерации от 15.02.2011 № 73 «О некоторых мерах по совершенствованию подготовки проектной документации в части противодействия террористическим актам» (в части обязательности включения в состав проектной документации требований по антитеррористической защищенности объектов).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9. Постановление Правительства Российской Федерации от 22.12.2011 № 1107 «О порядке формирования и ведения реестра объектов топливно-энергетического комплекса».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10. Постановление Правительства Российской Федерации от 05.05.2012 № 459 «Об утверждении Положения об исходных данных для проведения категорирования </w:t>
      </w: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объекта топливно-энергетического комплекса, порядке его проведения и критериях категорирования».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11. Постановление Правительства Российской Федерации от 05.05.2012 № 460 «Об утверждении Правил актуализации паспорта безопасности объекта топливно-энергетического комплекса».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12. Постановление Правительства Российской Федерации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13. Постановление Правительства Российской Федерации от 04.10.2013 № 880 «Об утверждении Положения о федеральном государственном контроле (надзоре) в области транспортной безопасности».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14. Постановление Правительства Российской Федерации от 25.12.2013 № 1244 «Об антитеррористической защищенности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15. Постановление Правительства Российской Федерации от 15.02.2014 № 110 «О выделении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16. Постановление Правительства Российской Федерации от 18.04.2014 № 353 «Об утверждении Правил обеспечения безопасности при проведении официальных спортивных соревнований».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17. Постановление Правительства Российской Федерации от 29.08.2014 № 875 «Об утверждении требований к антитеррористической защищенности объектов (территорий) Федеральной службы по техническому и экспортному контролю, ее территориальных органов и подведомственных организаций и формы паспорта безопасности объектов (территорий) этих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18. Постановление Правительства Российской Федерации от 30.10.2014 № 1130 «Об утверждении требований к антитеррористической защищенности объектов (территорий), находящихся в ведении Министерства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а также подведомственных им организаций, и формы паспорта безопасности таких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19. Постановление Правительства Российской Федерации от 15.11.2014 № 1208 «Об утверждении требований по соблюдению транспортной безопасности для физических лиц, следующих либо находящихся на объектах транспортной инфраструктуры или транспортных средствах, по видам транспорта».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20. Постановление Правительства Российской Федерации от 03.12.2014 № 1309 «Об утверждении требований к антитеррористической защищенности объектов (территорий) Федеральной службы по надзору в сфере защиты прав потребителей и благополучия человека и формы паспорта безопасности этих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21. Постановление Правительства Российской Федерации от 06.03.2015 № 202 «Об утверждении требований к антитеррористической защищенности объектов спорта и формы паспорта безопасности объектов спорта».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22. Постановление 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 и форм паспортов безопасности таких мест и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23. Постановление Правительства Российской Федерации от 23.01.2016 № 29 «Об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транспорта, и о внесении изменений в Положение о составе разделов проектной документации и требованиях к их содержанию».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24. Постановление Правительства Российской Федерации от 13.05.2016 № 410 «Об утверждении требований к антитеррористической защищенности объектов (территорий) Министерства труда и социальной защиты Российской Федерации и объектов (территорий), относящихся к сфере деятельности Министерства труда и социальной защиты Российской Федерации, и формы паспорта безопасности этих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25. Постановление Правительства Российской Федерации от 16.07.2016 № 678 «О требованиях по обеспечению транспортной безопасности, в том числе требованиях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морского и речного транспорта».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26. Постановление Правительства Российской Федерации от 23.12.2016 № 1467 «Об утверждении требований к антитеррористической защищенности объектов водоснабжения и водоотведения, формы паспорта безопасности объекта водоснабжения и водоотведения и о внесении изменений в некоторые акты Правительства Российской Федерации».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27. Постановление Правительства Российской Федерации от 11.02.2017 № 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28. Постановление Правительства Российской Федер</w:t>
      </w:r>
      <w:r w:rsidR="002F75C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</w:t>
      </w: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ции от 13.01.2017 № 8 «Об утверждении требований к антитеррористической защищенности объектов (территорий) Министерства здравоохранения Российской Федерации и объектов (территорий), относящихся к сфере деятельности Министерства здравоохранения Российской Федерации, и формы паспорта безопасности этих объектов (территорий)».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29. Постановление Правительства Российской Федерации от 19.10.2017 № 1273 «Об утверждении требований к антитеррористической защищенности торговых объектов (территорий) и формы паспорта безопасности торгового объекта (территории)».</w:t>
      </w:r>
    </w:p>
    <w:p w:rsidR="000D7AB5" w:rsidRPr="000D7AB5" w:rsidRDefault="000D7AB5" w:rsidP="000D7AB5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7AB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30. Постановление Правительства Российской Федерации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(территорий)».  </w:t>
      </w:r>
    </w:p>
    <w:p w:rsidR="00B1110C" w:rsidRPr="000D7AB5" w:rsidRDefault="00B1110C" w:rsidP="000D7AB5">
      <w:pPr>
        <w:ind w:firstLine="425"/>
        <w:rPr>
          <w:rFonts w:ascii="Arial" w:hAnsi="Arial" w:cs="Arial"/>
          <w:sz w:val="32"/>
        </w:rPr>
      </w:pPr>
    </w:p>
    <w:sectPr w:rsidR="00B1110C" w:rsidRPr="000D7AB5" w:rsidSect="000D7AB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D7AB5"/>
    <w:rsid w:val="000D7AB5"/>
    <w:rsid w:val="002F75C6"/>
    <w:rsid w:val="003F39AF"/>
    <w:rsid w:val="00970EE5"/>
    <w:rsid w:val="00B1110C"/>
    <w:rsid w:val="00B2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0C"/>
  </w:style>
  <w:style w:type="paragraph" w:styleId="2">
    <w:name w:val="heading 2"/>
    <w:basedOn w:val="a"/>
    <w:link w:val="20"/>
    <w:uiPriority w:val="9"/>
    <w:qFormat/>
    <w:rsid w:val="000D7A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7A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ubheading-category">
    <w:name w:val="subheading-category"/>
    <w:basedOn w:val="a0"/>
    <w:rsid w:val="000D7AB5"/>
  </w:style>
  <w:style w:type="character" w:styleId="a3">
    <w:name w:val="Hyperlink"/>
    <w:basedOn w:val="a0"/>
    <w:uiPriority w:val="99"/>
    <w:semiHidden/>
    <w:unhideWhenUsed/>
    <w:rsid w:val="000D7AB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D7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D7A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talica.ru/profilaktika-pravonarushenij/117-profilaktika-terrorizma/2318-zakonodatelstvo-terr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2020-10-26T09:04:00Z</dcterms:created>
  <dcterms:modified xsi:type="dcterms:W3CDTF">2020-10-26T09:04:00Z</dcterms:modified>
</cp:coreProperties>
</file>