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12" w:lineRule="auto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В Н И М А Н И Е !!! </w:t>
      </w:r>
    </w:p>
    <w:p>
      <w:pPr>
        <w:pStyle w:val="2"/>
        <w:spacing w:line="312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Сотрудники Пенсионного фонда России по домам не ходят!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В последнее время активизировались организации, сотрудники которых ходят по домам и представляются работниками Пенсионного Фонда. Будьте бдительны, не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показыва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йте им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свои документы, не подписыва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йте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бумаги и не передава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йте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деньги.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Предупредите об этом своих пожилых родственников!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Пенсионный Фонд России не имеет отношения к этим организациям.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Обращаем Ваше внимание, что застрахованные лица вправе выбрать инвестиционный портфель (управляющую компанию) либо перевести средства пенсионных накоплений в негосударственный пенсионный фонд, но подать его нужно лично в территориальный орган Пенсионного Фонда. ПФР</w:t>
      </w:r>
      <w:r>
        <w:rPr>
          <w:rFonts w:hint="default" w:ascii="Times New Roman" w:hAnsi="Times New Roman" w:cs="Times New Roman"/>
          <w:sz w:val="28"/>
          <w:szCs w:val="28"/>
        </w:rPr>
        <w:t xml:space="preserve"> вносит соответствующие изменения в единый реестр застрахованных лиц в срок до 1 марта года, следующего за годом подачи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заявления.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Если у вас есть подозрения, что вы могли стать жертвой мошенников, то п</w:t>
      </w:r>
      <w:r>
        <w:rPr>
          <w:rFonts w:hint="default" w:ascii="Times New Roman" w:hAnsi="Times New Roman" w:cs="Times New Roman"/>
          <w:sz w:val="28"/>
          <w:szCs w:val="28"/>
        </w:rPr>
        <w:t xml:space="preserve">олучить информацию о том, где именно находятся ваши средства, вы можете в Пенсионном фонде, а также в личном кабинете на портале госуслуг.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>Будьте бдительны, внимательны и всегда читайте все что подписываете. Не подвергайтесь опасности в передаче Ваших персональных данных третьим лицам!!!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Уточняйте интересующую Вас информацию по телефонам горячей линии 8 (34367) 22-6-20, 22-6-46.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УПФР в Тугулымском район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е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AF746E"/>
    <w:rsid w:val="02190904"/>
    <w:rsid w:val="158339F0"/>
    <w:rsid w:val="22D11EEA"/>
    <w:rsid w:val="450B06A6"/>
    <w:rsid w:val="780C5F18"/>
    <w:rsid w:val="79D5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sz w:val="20"/>
      <w:szCs w:val="20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Нормальный (таблица)"/>
    <w:basedOn w:val="1"/>
    <w:next w:val="1"/>
    <w:unhideWhenUsed/>
    <w:qFormat/>
    <w:uiPriority w:val="99"/>
    <w:pPr>
      <w:spacing w:beforeLines="0" w:afterLines="0"/>
      <w:ind w:firstLine="0"/>
    </w:pPr>
    <w:rPr>
      <w:rFonts w:hint="default"/>
      <w:sz w:val="24"/>
    </w:rPr>
  </w:style>
  <w:style w:type="character" w:customStyle="1" w:styleId="6">
    <w:name w:val="Цветовое выделение"/>
    <w:unhideWhenUsed/>
    <w:qFormat/>
    <w:uiPriority w:val="99"/>
    <w:rPr>
      <w:rFonts w:hint="default"/>
      <w:b/>
      <w:color w:val="26282F"/>
      <w:sz w:val="24"/>
    </w:rPr>
  </w:style>
  <w:style w:type="character" w:customStyle="1" w:styleId="7">
    <w:name w:val="Гипертекстовая ссылка"/>
    <w:basedOn w:val="6"/>
    <w:unhideWhenUsed/>
    <w:qFormat/>
    <w:uiPriority w:val="99"/>
    <w:rPr>
      <w:rFonts w:hint="default"/>
      <w:b w:val="0"/>
      <w:color w:val="106BBE"/>
      <w:sz w:val="24"/>
    </w:rPr>
  </w:style>
  <w:style w:type="character" w:customStyle="1" w:styleId="8">
    <w:name w:val="Цветовое выделение для Текст"/>
    <w:unhideWhenUsed/>
    <w:qFormat/>
    <w:uiPriority w:val="99"/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2018-08-23T08:08:00Z</dcterms:created>
  <dc:creator>075MamontovaLS</dc:creator>
  <cp:lastModifiedBy>075VaulinaOV</cp:lastModifiedBy>
  <cp:lastPrinted>2018-08-27T11:17:02Z</cp:lastPrinted>
  <dcterms:modified xsi:type="dcterms:W3CDTF">2018-08-27T11:17:20Z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1049-10.2.0.6051</vt:lpwstr>
  </property>
</Properties>
</file>