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94B" w:rsidRDefault="00C4094B" w:rsidP="00C4094B">
      <w:pPr>
        <w:pStyle w:val="ConsPlusNormal"/>
      </w:pPr>
    </w:p>
    <w:p w:rsidR="00C4094B" w:rsidRDefault="00C4094B" w:rsidP="00C4094B">
      <w:pPr>
        <w:pStyle w:val="ConsPlusNormal"/>
        <w:jc w:val="center"/>
      </w:pPr>
      <w:bookmarkStart w:id="0" w:name="P376"/>
      <w:bookmarkEnd w:id="0"/>
      <w:r>
        <w:t>СВОДКА</w:t>
      </w:r>
    </w:p>
    <w:p w:rsidR="00C4094B" w:rsidRDefault="00C4094B" w:rsidP="00C4094B">
      <w:pPr>
        <w:pStyle w:val="ConsPlusNormal"/>
        <w:jc w:val="center"/>
      </w:pPr>
      <w:r>
        <w:t>ПРЕДЛОЖЕНИЙ, ПОСТУПИВШИХ В РАМКАХ ПУБЛИЧНЫХ КОНСУЛЬТАЦИЙ</w:t>
      </w:r>
    </w:p>
    <w:p w:rsidR="00C4094B" w:rsidRDefault="00C4094B" w:rsidP="00C4094B">
      <w:pPr>
        <w:pStyle w:val="ConsPlusNormal"/>
        <w:jc w:val="center"/>
      </w:pPr>
      <w:r>
        <w:t>(</w:t>
      </w:r>
      <w:r w:rsidRPr="00D6666C">
        <w:rPr>
          <w:szCs w:val="24"/>
        </w:rPr>
        <w:t xml:space="preserve">Административный регламент исполнения муниципальной функции по осуществлению контроля </w:t>
      </w:r>
      <w:r w:rsidR="00710CCB">
        <w:rPr>
          <w:szCs w:val="24"/>
        </w:rPr>
        <w:t xml:space="preserve">в сфере использования и охраны недр при добыче общераспространенных полезных ископаемых, а также при строительстве подземных сооружений, не связанных с добычей полезных ископаемых, </w:t>
      </w:r>
      <w:r w:rsidRPr="00D6666C">
        <w:rPr>
          <w:szCs w:val="24"/>
        </w:rPr>
        <w:t xml:space="preserve">на территории </w:t>
      </w:r>
      <w:proofErr w:type="spellStart"/>
      <w:r w:rsidRPr="00D6666C">
        <w:rPr>
          <w:szCs w:val="24"/>
        </w:rPr>
        <w:t>Тугулымского</w:t>
      </w:r>
      <w:proofErr w:type="spellEnd"/>
      <w:r w:rsidRPr="00D6666C">
        <w:rPr>
          <w:szCs w:val="24"/>
        </w:rPr>
        <w:t xml:space="preserve"> городского округа</w:t>
      </w:r>
      <w:r>
        <w:t>)</w:t>
      </w:r>
    </w:p>
    <w:p w:rsidR="00C4094B" w:rsidRDefault="00C4094B" w:rsidP="00C4094B">
      <w:pPr>
        <w:pStyle w:val="ConsPlusNormal"/>
      </w:pPr>
    </w:p>
    <w:p w:rsidR="00C4094B" w:rsidRPr="00E60632" w:rsidRDefault="00C4094B" w:rsidP="00C4094B">
      <w:pPr>
        <w:pStyle w:val="ConsPlusNormal"/>
        <w:ind w:firstLine="540"/>
        <w:jc w:val="both"/>
      </w:pPr>
      <w:r>
        <w:t xml:space="preserve">Даты проведения публичных консультаций: с </w:t>
      </w:r>
      <w:r w:rsidRPr="00E60632">
        <w:t>0</w:t>
      </w:r>
      <w:r w:rsidR="00F97C3C">
        <w:t>4</w:t>
      </w:r>
      <w:r w:rsidRPr="00E60632">
        <w:t>.0</w:t>
      </w:r>
      <w:r w:rsidR="00F97C3C">
        <w:t>7</w:t>
      </w:r>
      <w:r w:rsidRPr="00E60632">
        <w:t xml:space="preserve">.2018г. по </w:t>
      </w:r>
      <w:r w:rsidR="00F97C3C">
        <w:t>13.07</w:t>
      </w:r>
      <w:r w:rsidRPr="00E60632">
        <w:t>.2018г.</w:t>
      </w:r>
    </w:p>
    <w:p w:rsidR="00C4094B" w:rsidRPr="00E60632" w:rsidRDefault="00C4094B" w:rsidP="00C4094B">
      <w:pPr>
        <w:pStyle w:val="ConsPlusNormal"/>
        <w:ind w:firstLine="540"/>
        <w:jc w:val="both"/>
      </w:pPr>
      <w:r w:rsidRPr="00E60632">
        <w:t>В обсуждении участие принял один эксперт, поступило одно предложение</w:t>
      </w:r>
    </w:p>
    <w:p w:rsidR="00C4094B" w:rsidRDefault="00C4094B" w:rsidP="00C4094B">
      <w:pPr>
        <w:pStyle w:val="ConsPlusNormal"/>
      </w:pP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474"/>
        <w:gridCol w:w="1417"/>
        <w:gridCol w:w="1531"/>
        <w:gridCol w:w="2948"/>
        <w:gridCol w:w="1757"/>
      </w:tblGrid>
      <w:tr w:rsidR="00C4094B" w:rsidTr="00710CCB">
        <w:tc>
          <w:tcPr>
            <w:tcW w:w="454" w:type="dxa"/>
          </w:tcPr>
          <w:p w:rsidR="00C4094B" w:rsidRDefault="00C4094B" w:rsidP="00EE7520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1474" w:type="dxa"/>
          </w:tcPr>
          <w:p w:rsidR="00C4094B" w:rsidRDefault="00C4094B" w:rsidP="00EE7520">
            <w:pPr>
              <w:pStyle w:val="ConsPlusNormal"/>
              <w:jc w:val="center"/>
            </w:pPr>
            <w:r>
              <w:t>Участник обсуждения</w:t>
            </w:r>
          </w:p>
        </w:tc>
        <w:tc>
          <w:tcPr>
            <w:tcW w:w="1417" w:type="dxa"/>
          </w:tcPr>
          <w:p w:rsidR="00C4094B" w:rsidRDefault="00C4094B" w:rsidP="00EE7520">
            <w:pPr>
              <w:pStyle w:val="ConsPlusNormal"/>
              <w:jc w:val="center"/>
            </w:pPr>
            <w:r>
              <w:t>Вопрос для обсуждения</w:t>
            </w:r>
          </w:p>
        </w:tc>
        <w:tc>
          <w:tcPr>
            <w:tcW w:w="1531" w:type="dxa"/>
          </w:tcPr>
          <w:p w:rsidR="00C4094B" w:rsidRDefault="00C4094B" w:rsidP="00EE7520">
            <w:pPr>
              <w:pStyle w:val="ConsPlusNormal"/>
              <w:jc w:val="center"/>
            </w:pPr>
            <w:r>
              <w:t>Позиция участника обсуждения</w:t>
            </w:r>
          </w:p>
        </w:tc>
        <w:tc>
          <w:tcPr>
            <w:tcW w:w="2948" w:type="dxa"/>
          </w:tcPr>
          <w:p w:rsidR="00C4094B" w:rsidRDefault="00C4094B" w:rsidP="00EE7520">
            <w:pPr>
              <w:pStyle w:val="ConsPlusNormal"/>
              <w:jc w:val="center"/>
            </w:pPr>
            <w:r>
              <w:t>Результат рассмотрения позиции разработчиком позиций участников обсуждения</w:t>
            </w:r>
          </w:p>
        </w:tc>
        <w:tc>
          <w:tcPr>
            <w:tcW w:w="1757" w:type="dxa"/>
          </w:tcPr>
          <w:p w:rsidR="00C4094B" w:rsidRDefault="00C4094B" w:rsidP="00EE7520">
            <w:pPr>
              <w:pStyle w:val="ConsPlusNormal"/>
              <w:jc w:val="center"/>
            </w:pPr>
            <w:r>
              <w:t>Комментарии разработчика</w:t>
            </w:r>
          </w:p>
        </w:tc>
      </w:tr>
      <w:tr w:rsidR="00710CCB" w:rsidTr="00710CCB">
        <w:tc>
          <w:tcPr>
            <w:tcW w:w="454" w:type="dxa"/>
          </w:tcPr>
          <w:p w:rsidR="00710CCB" w:rsidRDefault="00710CCB" w:rsidP="00EE7520">
            <w:pPr>
              <w:pStyle w:val="ConsPlusNormal"/>
            </w:pPr>
            <w:r>
              <w:t>1</w:t>
            </w:r>
          </w:p>
        </w:tc>
        <w:tc>
          <w:tcPr>
            <w:tcW w:w="1474" w:type="dxa"/>
            <w:vMerge w:val="restart"/>
          </w:tcPr>
          <w:p w:rsidR="00710CCB" w:rsidRDefault="00710CCB" w:rsidP="00EE7520">
            <w:pPr>
              <w:pStyle w:val="ConsPlusNormal"/>
            </w:pPr>
            <w:r>
              <w:t>Серкова Н.А.</w:t>
            </w:r>
          </w:p>
          <w:p w:rsidR="00710CCB" w:rsidRDefault="00710CCB" w:rsidP="00EE7520">
            <w:pPr>
              <w:pStyle w:val="ConsPlusNormal"/>
            </w:pPr>
          </w:p>
        </w:tc>
        <w:tc>
          <w:tcPr>
            <w:tcW w:w="1417" w:type="dxa"/>
          </w:tcPr>
          <w:p w:rsidR="00710CCB" w:rsidRDefault="00710CCB" w:rsidP="00EE7520">
            <w:pPr>
              <w:pStyle w:val="ConsPlusNormal"/>
            </w:pPr>
            <w:r>
              <w:t>Внесение в административный регламент межведомственное взаимодействие</w:t>
            </w:r>
          </w:p>
        </w:tc>
        <w:tc>
          <w:tcPr>
            <w:tcW w:w="1531" w:type="dxa"/>
          </w:tcPr>
          <w:p w:rsidR="00710CCB" w:rsidRDefault="00710CCB" w:rsidP="00EE7520">
            <w:pPr>
              <w:pStyle w:val="ConsPlusNormal"/>
            </w:pPr>
            <w:r>
              <w:t>Внести в соответствующие разделы участие межведомственного взаимодействия</w:t>
            </w:r>
          </w:p>
        </w:tc>
        <w:tc>
          <w:tcPr>
            <w:tcW w:w="2948" w:type="dxa"/>
          </w:tcPr>
          <w:p w:rsidR="00710CCB" w:rsidRDefault="00710CCB" w:rsidP="00EE7520">
            <w:pPr>
              <w:pStyle w:val="ConsPlusNormal"/>
            </w:pPr>
            <w:r>
              <w:t xml:space="preserve">Данное предложение рассмотрено, и проект доработан в части межведомственного взаимодействия. В раздел 1 регламента внесены данные дополнения </w:t>
            </w:r>
          </w:p>
        </w:tc>
        <w:tc>
          <w:tcPr>
            <w:tcW w:w="1757" w:type="dxa"/>
          </w:tcPr>
          <w:p w:rsidR="00710CCB" w:rsidRDefault="00710CCB" w:rsidP="00EE7520">
            <w:pPr>
              <w:pStyle w:val="ConsPlusNormal"/>
            </w:pPr>
            <w:r>
              <w:t>Вопрос межведомственного взаимодействия при контроле  актуален, данное предложение  учтено при разработке.</w:t>
            </w:r>
          </w:p>
        </w:tc>
      </w:tr>
      <w:tr w:rsidR="00710CCB" w:rsidTr="00710CCB">
        <w:tc>
          <w:tcPr>
            <w:tcW w:w="454" w:type="dxa"/>
          </w:tcPr>
          <w:p w:rsidR="00710CCB" w:rsidRDefault="00710CCB" w:rsidP="00EE7520">
            <w:pPr>
              <w:pStyle w:val="ConsPlusNormal"/>
            </w:pPr>
            <w:r>
              <w:t>2.</w:t>
            </w:r>
          </w:p>
        </w:tc>
        <w:tc>
          <w:tcPr>
            <w:tcW w:w="1474" w:type="dxa"/>
            <w:vMerge/>
          </w:tcPr>
          <w:p w:rsidR="00710CCB" w:rsidRDefault="00710CCB" w:rsidP="00EE7520">
            <w:pPr>
              <w:pStyle w:val="ConsPlusNormal"/>
            </w:pPr>
          </w:p>
        </w:tc>
        <w:tc>
          <w:tcPr>
            <w:tcW w:w="1417" w:type="dxa"/>
          </w:tcPr>
          <w:p w:rsidR="00710CCB" w:rsidRDefault="00710CCB" w:rsidP="00F97C3C">
            <w:pPr>
              <w:pStyle w:val="ConsPlusNormal"/>
            </w:pPr>
            <w:r>
              <w:t>Внесение изменений в приложение№3</w:t>
            </w:r>
            <w:r>
              <w:t xml:space="preserve"> административн</w:t>
            </w:r>
            <w:r>
              <w:t>ого</w:t>
            </w:r>
            <w:r>
              <w:t xml:space="preserve"> регламент</w:t>
            </w:r>
            <w:r>
              <w:t>а</w:t>
            </w:r>
          </w:p>
        </w:tc>
        <w:tc>
          <w:tcPr>
            <w:tcW w:w="1531" w:type="dxa"/>
          </w:tcPr>
          <w:p w:rsidR="00710CCB" w:rsidRDefault="00710CCB" w:rsidP="00710CCB">
            <w:pPr>
              <w:pStyle w:val="ConsPlusNormal"/>
            </w:pPr>
            <w:r>
              <w:t xml:space="preserve">Изменить блок-схему административного регламента, сделать более разборчивую для чтения и </w:t>
            </w:r>
            <w:proofErr w:type="spellStart"/>
            <w:r>
              <w:t>пониямания</w:t>
            </w:r>
            <w:proofErr w:type="spellEnd"/>
          </w:p>
        </w:tc>
        <w:tc>
          <w:tcPr>
            <w:tcW w:w="2948" w:type="dxa"/>
          </w:tcPr>
          <w:p w:rsidR="00710CCB" w:rsidRDefault="00710CCB" w:rsidP="00F97C3C">
            <w:pPr>
              <w:pStyle w:val="ConsPlusNormal"/>
            </w:pPr>
            <w:r>
              <w:t>Данное предложение рассмотрено, и проект доработан в части</w:t>
            </w:r>
            <w:r>
              <w:t xml:space="preserve"> блок-схемы. В приложение № 3 </w:t>
            </w:r>
            <w:r>
              <w:t xml:space="preserve">регламента внесены данные </w:t>
            </w:r>
            <w:r>
              <w:t>изменения</w:t>
            </w:r>
            <w:bookmarkStart w:id="1" w:name="_GoBack"/>
            <w:bookmarkEnd w:id="1"/>
          </w:p>
        </w:tc>
        <w:tc>
          <w:tcPr>
            <w:tcW w:w="1757" w:type="dxa"/>
          </w:tcPr>
          <w:p w:rsidR="00710CCB" w:rsidRDefault="00710CCB" w:rsidP="00710CCB">
            <w:pPr>
              <w:pStyle w:val="ConsPlusNormal"/>
              <w:jc w:val="center"/>
            </w:pPr>
            <w:r>
              <w:t>-</w:t>
            </w:r>
          </w:p>
        </w:tc>
      </w:tr>
    </w:tbl>
    <w:p w:rsidR="00C4094B" w:rsidRDefault="00C4094B" w:rsidP="00C4094B">
      <w:pPr>
        <w:pStyle w:val="ConsPlusNormal"/>
      </w:pPr>
    </w:p>
    <w:p w:rsidR="00C4094B" w:rsidRDefault="00C4094B" w:rsidP="00C4094B">
      <w:pPr>
        <w:pStyle w:val="ConsPlusNormal"/>
        <w:ind w:firstLine="540"/>
        <w:jc w:val="both"/>
      </w:pPr>
      <w:r>
        <w:t>По результатам проведенных публичных консультаций принято решение о необходимости принятия  проекта административного регламента с учетом замечаний, поступивших от  участников обсуждения  и согласования проекта  административного регламента.</w:t>
      </w:r>
    </w:p>
    <w:p w:rsidR="00C4094B" w:rsidRDefault="00C4094B" w:rsidP="00C4094B">
      <w:pPr>
        <w:pStyle w:val="ConsPlusNormal"/>
      </w:pPr>
    </w:p>
    <w:p w:rsidR="005778FB" w:rsidRDefault="005778FB"/>
    <w:sectPr w:rsidR="0057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A25"/>
    <w:rsid w:val="005778FB"/>
    <w:rsid w:val="00710CCB"/>
    <w:rsid w:val="008E6A25"/>
    <w:rsid w:val="00B4344D"/>
    <w:rsid w:val="00C4094B"/>
    <w:rsid w:val="00F9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094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094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ZEMCOM</dc:creator>
  <cp:lastModifiedBy>ZEMCOM</cp:lastModifiedBy>
  <cp:revision>2</cp:revision>
  <dcterms:created xsi:type="dcterms:W3CDTF">2018-08-08T07:01:00Z</dcterms:created>
  <dcterms:modified xsi:type="dcterms:W3CDTF">2018-08-08T07:01:00Z</dcterms:modified>
</cp:coreProperties>
</file>